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90496817"/>
        <w:docPartObj>
          <w:docPartGallery w:val="Cover Pages"/>
          <w:docPartUnique/>
        </w:docPartObj>
      </w:sdtPr>
      <w:sdtContent>
        <w:p w14:paraId="02F70035" w14:textId="384578C4" w:rsidR="005420F2" w:rsidRDefault="005420F2">
          <w:r>
            <w:rPr>
              <w:noProof/>
            </w:rPr>
            <w:drawing>
              <wp:anchor distT="0" distB="0" distL="114300" distR="114300" simplePos="0" relativeHeight="251660288" behindDoc="0" locked="0" layoutInCell="1" allowOverlap="1" wp14:anchorId="2B5A6D7C" wp14:editId="4FD39DFE">
                <wp:simplePos x="0" y="0"/>
                <wp:positionH relativeFrom="margin">
                  <wp:posOffset>-137160</wp:posOffset>
                </wp:positionH>
                <wp:positionV relativeFrom="paragraph">
                  <wp:posOffset>149860</wp:posOffset>
                </wp:positionV>
                <wp:extent cx="1489075" cy="897255"/>
                <wp:effectExtent l="0" t="0" r="0" b="0"/>
                <wp:wrapSquare wrapText="bothSides"/>
                <wp:docPr id="3" name="Picture 3"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mpact dis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AC965FD" wp14:editId="604C8FF8">
                <wp:simplePos x="0" y="0"/>
                <wp:positionH relativeFrom="column">
                  <wp:posOffset>4930140</wp:posOffset>
                </wp:positionH>
                <wp:positionV relativeFrom="paragraph">
                  <wp:posOffset>165100</wp:posOffset>
                </wp:positionV>
                <wp:extent cx="1571625" cy="695325"/>
                <wp:effectExtent l="0" t="0" r="952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D1FAE" w14:textId="7431DF03" w:rsidR="005420F2" w:rsidRDefault="005420F2" w:rsidP="005420F2">
          <w:pPr>
            <w:tabs>
              <w:tab w:val="left" w:pos="5614"/>
            </w:tabs>
            <w:rPr>
              <w:rFonts w:cs="Arial"/>
              <w:color w:val="FF0000"/>
            </w:rPr>
          </w:pPr>
        </w:p>
        <w:p w14:paraId="5F3544A7" w14:textId="77777777" w:rsidR="005420F2" w:rsidRPr="007B467E" w:rsidRDefault="005420F2" w:rsidP="005420F2">
          <w:pPr>
            <w:tabs>
              <w:tab w:val="left" w:pos="5614"/>
            </w:tabs>
            <w:rPr>
              <w:rFonts w:cs="Arial"/>
              <w:color w:val="FF0000"/>
            </w:rPr>
          </w:pPr>
        </w:p>
        <w:p w14:paraId="1997B0D5" w14:textId="77777777" w:rsidR="005420F2" w:rsidRPr="007B467E" w:rsidRDefault="005420F2" w:rsidP="005420F2">
          <w:pPr>
            <w:tabs>
              <w:tab w:val="left" w:pos="5614"/>
            </w:tabs>
            <w:rPr>
              <w:rFonts w:cs="Arial"/>
              <w:color w:val="FF0000"/>
            </w:rPr>
          </w:pPr>
        </w:p>
        <w:p w14:paraId="6B67A003" w14:textId="77777777" w:rsidR="005420F2" w:rsidRPr="007B467E" w:rsidRDefault="005420F2" w:rsidP="005420F2"/>
        <w:p w14:paraId="01727B9E" w14:textId="77777777" w:rsidR="005420F2" w:rsidRPr="007B467E" w:rsidRDefault="005420F2" w:rsidP="005420F2"/>
        <w:p w14:paraId="1FFD1EDD" w14:textId="77777777" w:rsidR="005420F2" w:rsidRDefault="005420F2" w:rsidP="005420F2">
          <w:pPr>
            <w:pStyle w:val="Heading3"/>
            <w:jc w:val="center"/>
            <w:rPr>
              <w:rFonts w:ascii="Trebuchet MS" w:hAnsi="Trebuchet MS" w:cs="Arial"/>
              <w:color w:val="auto"/>
              <w:sz w:val="72"/>
              <w:szCs w:val="72"/>
            </w:rPr>
          </w:pPr>
        </w:p>
        <w:p w14:paraId="4C95BC2F" w14:textId="77777777" w:rsidR="005420F2" w:rsidRDefault="005420F2" w:rsidP="005420F2">
          <w:pPr>
            <w:pStyle w:val="Heading3"/>
            <w:jc w:val="center"/>
            <w:rPr>
              <w:rFonts w:ascii="Trebuchet MS" w:hAnsi="Trebuchet MS" w:cs="Arial"/>
              <w:color w:val="auto"/>
              <w:sz w:val="72"/>
              <w:szCs w:val="72"/>
            </w:rPr>
          </w:pPr>
        </w:p>
        <w:p w14:paraId="27612963" w14:textId="77777777" w:rsidR="005420F2" w:rsidRPr="00AA0002" w:rsidRDefault="005420F2" w:rsidP="005420F2"/>
        <w:p w14:paraId="557D6FB7" w14:textId="36032E5F" w:rsidR="005420F2" w:rsidRPr="00933FD1" w:rsidRDefault="005420F2" w:rsidP="005420F2">
          <w:pPr>
            <w:pStyle w:val="Heading3"/>
            <w:jc w:val="center"/>
            <w:rPr>
              <w:rFonts w:ascii="Trebuchet MS" w:hAnsi="Trebuchet MS" w:cs="Arial"/>
              <w:color w:val="002060"/>
              <w:sz w:val="72"/>
              <w:szCs w:val="72"/>
            </w:rPr>
          </w:pPr>
          <w:r>
            <w:rPr>
              <w:noProof/>
            </w:rPr>
            <mc:AlternateContent>
              <mc:Choice Requires="wps">
                <w:drawing>
                  <wp:anchor distT="0" distB="0" distL="114300" distR="114300" simplePos="0" relativeHeight="251659264" behindDoc="1" locked="0" layoutInCell="0" allowOverlap="1" wp14:anchorId="4726E7F7" wp14:editId="4C8C1B61">
                    <wp:simplePos x="0" y="0"/>
                    <wp:positionH relativeFrom="column">
                      <wp:posOffset>3843655</wp:posOffset>
                    </wp:positionH>
                    <wp:positionV relativeFrom="paragraph">
                      <wp:posOffset>-86995</wp:posOffset>
                    </wp:positionV>
                    <wp:extent cx="26479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w="9525">
                              <a:noFill/>
                              <a:miter lim="800000"/>
                              <a:headEnd/>
                              <a:tailEnd/>
                            </a:ln>
                          </wps:spPr>
                          <wps:txbx>
                            <w:txbxContent>
                              <w:p w14:paraId="3A9DD83B" w14:textId="77777777" w:rsidR="005420F2" w:rsidRDefault="005420F2" w:rsidP="005420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26E7F7" id="_x0000_t202" coordsize="21600,21600" o:spt="202" path="m,l,21600r21600,l21600,xe">
                    <v:stroke joinstyle="miter"/>
                    <v:path gradientshapeok="t" o:connecttype="rect"/>
                  </v:shapetype>
                  <v:shape id="Text Box 2" o:spid="_x0000_s1026" type="#_x0000_t202" style="position:absolute;left:0;text-align:left;margin-left:302.65pt;margin-top:-6.85pt;width:20.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" o:allowincell="f" stroked="f">
                    <v:textbox style="mso-fit-shape-to-text:t">
                      <w:txbxContent>
                        <w:p w14:paraId="3A9DD83B" w14:textId="77777777" w:rsidR="005420F2" w:rsidRDefault="005420F2" w:rsidP="005420F2"/>
                      </w:txbxContent>
                    </v:textbox>
                  </v:shape>
                </w:pict>
              </mc:Fallback>
            </mc:AlternateContent>
          </w:r>
          <w:r w:rsidRPr="00933FD1">
            <w:rPr>
              <w:rFonts w:ascii="Trebuchet MS" w:hAnsi="Trebuchet MS" w:cs="Arial"/>
              <w:color w:val="002060"/>
              <w:sz w:val="72"/>
              <w:szCs w:val="72"/>
            </w:rPr>
            <w:t>Kingswode Hoe School</w:t>
          </w:r>
        </w:p>
        <w:p w14:paraId="48339486" w14:textId="77777777" w:rsidR="005420F2" w:rsidRDefault="005420F2" w:rsidP="005420F2">
          <w:pPr>
            <w:jc w:val="center"/>
            <w:rPr>
              <w:color w:val="002060"/>
              <w:sz w:val="44"/>
              <w:szCs w:val="44"/>
            </w:rPr>
          </w:pPr>
        </w:p>
        <w:p w14:paraId="7DD5B8BC" w14:textId="77777777" w:rsidR="005420F2" w:rsidRPr="00933FD1" w:rsidRDefault="005420F2" w:rsidP="005420F2">
          <w:pPr>
            <w:jc w:val="center"/>
            <w:rPr>
              <w:color w:val="002060"/>
              <w:sz w:val="44"/>
              <w:szCs w:val="44"/>
            </w:rPr>
          </w:pPr>
        </w:p>
        <w:p w14:paraId="0B1CFF42" w14:textId="77777777" w:rsidR="005420F2" w:rsidRDefault="005420F2" w:rsidP="005420F2">
          <w:pPr>
            <w:jc w:val="center"/>
            <w:rPr>
              <w:color w:val="002060"/>
              <w:sz w:val="44"/>
              <w:szCs w:val="44"/>
            </w:rPr>
          </w:pPr>
        </w:p>
        <w:p w14:paraId="72793D4C" w14:textId="77777777" w:rsidR="005420F2" w:rsidRPr="00933FD1" w:rsidRDefault="005420F2" w:rsidP="005420F2">
          <w:pPr>
            <w:jc w:val="center"/>
            <w:rPr>
              <w:color w:val="002060"/>
              <w:sz w:val="44"/>
              <w:szCs w:val="44"/>
            </w:rPr>
          </w:pPr>
        </w:p>
        <w:p w14:paraId="303180E6" w14:textId="77777777" w:rsidR="005420F2" w:rsidRDefault="005420F2" w:rsidP="005420F2">
          <w:pPr>
            <w:jc w:val="center"/>
            <w:rPr>
              <w:color w:val="002060"/>
            </w:rPr>
          </w:pPr>
        </w:p>
        <w:p w14:paraId="762ACDCB" w14:textId="77777777" w:rsidR="005420F2" w:rsidRPr="00933FD1" w:rsidRDefault="005420F2" w:rsidP="005420F2">
          <w:pPr>
            <w:jc w:val="center"/>
            <w:rPr>
              <w:color w:val="002060"/>
            </w:rPr>
          </w:pPr>
        </w:p>
        <w:p w14:paraId="4031AB93" w14:textId="77777777" w:rsidR="005420F2" w:rsidRPr="00933FD1" w:rsidRDefault="005420F2" w:rsidP="005420F2">
          <w:pPr>
            <w:jc w:val="center"/>
            <w:rPr>
              <w:b/>
              <w:color w:val="002060"/>
              <w:sz w:val="40"/>
              <w:szCs w:val="40"/>
            </w:rPr>
          </w:pPr>
        </w:p>
        <w:p w14:paraId="4C8FF095" w14:textId="53A95394" w:rsidR="005420F2" w:rsidRPr="00933FD1" w:rsidRDefault="005420F2" w:rsidP="005420F2">
          <w:pPr>
            <w:jc w:val="center"/>
            <w:rPr>
              <w:b/>
              <w:bCs/>
              <w:color w:val="002060"/>
              <w:sz w:val="52"/>
              <w:szCs w:val="52"/>
            </w:rPr>
          </w:pPr>
          <w:r>
            <w:rPr>
              <w:b/>
              <w:bCs/>
              <w:color w:val="002060"/>
              <w:sz w:val="52"/>
              <w:szCs w:val="52"/>
            </w:rPr>
            <w:t>Homework</w:t>
          </w:r>
          <w:r>
            <w:rPr>
              <w:b/>
              <w:bCs/>
              <w:color w:val="002060"/>
              <w:sz w:val="52"/>
              <w:szCs w:val="52"/>
            </w:rPr>
            <w:t xml:space="preserve"> Policy</w:t>
          </w:r>
        </w:p>
        <w:p w14:paraId="490D5739" w14:textId="77777777" w:rsidR="005420F2" w:rsidRPr="00933FD1" w:rsidRDefault="005420F2" w:rsidP="005420F2">
          <w:pPr>
            <w:jc w:val="center"/>
            <w:rPr>
              <w:b/>
              <w:color w:val="002060"/>
              <w:sz w:val="52"/>
              <w:szCs w:val="40"/>
            </w:rPr>
          </w:pPr>
        </w:p>
        <w:p w14:paraId="4B8116F5" w14:textId="77777777" w:rsidR="005420F2" w:rsidRPr="00933FD1" w:rsidRDefault="005420F2" w:rsidP="005420F2">
          <w:pPr>
            <w:jc w:val="center"/>
            <w:rPr>
              <w:b/>
              <w:color w:val="002060"/>
              <w:sz w:val="52"/>
              <w:szCs w:val="40"/>
            </w:rPr>
          </w:pPr>
        </w:p>
        <w:p w14:paraId="325A8E05" w14:textId="77777777" w:rsidR="005420F2" w:rsidRPr="00933FD1" w:rsidRDefault="005420F2" w:rsidP="005420F2">
          <w:pPr>
            <w:jc w:val="center"/>
            <w:rPr>
              <w:b/>
              <w:color w:val="002060"/>
              <w:sz w:val="52"/>
              <w:szCs w:val="40"/>
            </w:rPr>
          </w:pPr>
        </w:p>
        <w:p w14:paraId="57072790" w14:textId="77777777" w:rsidR="005420F2" w:rsidRDefault="005420F2" w:rsidP="005420F2">
          <w:pPr>
            <w:jc w:val="center"/>
            <w:rPr>
              <w:b/>
              <w:color w:val="002060"/>
              <w:sz w:val="52"/>
              <w:szCs w:val="40"/>
            </w:rPr>
          </w:pPr>
        </w:p>
        <w:p w14:paraId="48859FAC" w14:textId="77777777" w:rsidR="005420F2" w:rsidRDefault="005420F2" w:rsidP="005420F2">
          <w:pPr>
            <w:jc w:val="center"/>
            <w:rPr>
              <w:b/>
              <w:color w:val="002060"/>
              <w:sz w:val="52"/>
              <w:szCs w:val="40"/>
            </w:rPr>
          </w:pPr>
        </w:p>
        <w:p w14:paraId="69D293FB" w14:textId="77777777" w:rsidR="005420F2" w:rsidRPr="00933FD1" w:rsidRDefault="005420F2" w:rsidP="005420F2">
          <w:pPr>
            <w:jc w:val="center"/>
            <w:rPr>
              <w:b/>
              <w:color w:val="002060"/>
              <w:sz w:val="52"/>
              <w:szCs w:val="40"/>
            </w:rPr>
          </w:pPr>
        </w:p>
        <w:p w14:paraId="4E83F301" w14:textId="22A83C15" w:rsidR="005420F2" w:rsidRDefault="005420F2" w:rsidP="005420F2">
          <w:pPr>
            <w:jc w:val="center"/>
            <w:rPr>
              <w:b/>
              <w:bCs/>
              <w:color w:val="002060"/>
              <w:sz w:val="52"/>
              <w:szCs w:val="52"/>
            </w:rPr>
          </w:pPr>
          <w:r>
            <w:rPr>
              <w:b/>
              <w:bCs/>
              <w:color w:val="002060"/>
              <w:sz w:val="52"/>
              <w:szCs w:val="52"/>
            </w:rPr>
            <w:t>2023-2024</w:t>
          </w:r>
        </w:p>
        <w:p w14:paraId="750CB744" w14:textId="19CC3992" w:rsidR="005420F2" w:rsidRDefault="005420F2">
          <w:pPr>
            <w:spacing w:after="160" w:line="259" w:lineRule="auto"/>
            <w:ind w:left="0" w:firstLine="0"/>
          </w:pPr>
          <w:r>
            <w:br w:type="page"/>
          </w:r>
        </w:p>
      </w:sdtContent>
    </w:sdt>
    <w:p w14:paraId="4DDC7126" w14:textId="49163C1B" w:rsidR="00CB6A52" w:rsidRDefault="005420F2">
      <w:pPr>
        <w:spacing w:after="0" w:line="259" w:lineRule="auto"/>
        <w:ind w:left="14" w:firstLine="0"/>
      </w:pPr>
      <w:r>
        <w:lastRenderedPageBreak/>
        <w:t xml:space="preserve"> </w:t>
      </w:r>
    </w:p>
    <w:p w14:paraId="7E9F4F1C" w14:textId="77777777" w:rsidR="00CB6A52" w:rsidRDefault="005420F2">
      <w:pPr>
        <w:spacing w:after="0" w:line="259" w:lineRule="auto"/>
        <w:ind w:left="29" w:firstLine="0"/>
        <w:jc w:val="center"/>
      </w:pPr>
      <w:r>
        <w:rPr>
          <w:b/>
          <w:sz w:val="32"/>
        </w:rPr>
        <w:t xml:space="preserve">Homework Policy </w:t>
      </w:r>
      <w:r>
        <w:t xml:space="preserve"> </w:t>
      </w:r>
    </w:p>
    <w:p w14:paraId="78E911B4" w14:textId="3CBC7327" w:rsidR="00CB6A52" w:rsidRDefault="005420F2" w:rsidP="005420F2">
      <w:pPr>
        <w:spacing w:after="0" w:line="259" w:lineRule="auto"/>
        <w:ind w:left="390" w:firstLine="0"/>
        <w:jc w:val="center"/>
      </w:pPr>
      <w:r>
        <w:rPr>
          <w:b/>
        </w:rPr>
        <w:t xml:space="preserve">  </w:t>
      </w:r>
      <w:r>
        <w:t xml:space="preserve"> </w:t>
      </w:r>
      <w:r>
        <w:t xml:space="preserve">  </w:t>
      </w:r>
    </w:p>
    <w:p w14:paraId="20591849" w14:textId="77777777" w:rsidR="00CB6A52" w:rsidRDefault="005420F2">
      <w:pPr>
        <w:spacing w:after="3"/>
        <w:ind w:left="-3"/>
      </w:pPr>
      <w:r>
        <w:t>This document outlines the Homework Policy at Kingswode Hoe School and offers guidelines and suggestions for its implementation. To an extent it formalises and expands current practice and is part of the wider partnership between parents and schools exempl</w:t>
      </w:r>
      <w:r>
        <w:t xml:space="preserve">ified within the Home/School Agreement. The school is grateful to parents for the high level of support with their child’s learning.   </w:t>
      </w:r>
    </w:p>
    <w:p w14:paraId="15055F98" w14:textId="77777777" w:rsidR="00CB6A52" w:rsidRDefault="005420F2">
      <w:pPr>
        <w:spacing w:after="0" w:line="259" w:lineRule="auto"/>
        <w:ind w:left="14" w:firstLine="0"/>
      </w:pPr>
      <w:r>
        <w:t xml:space="preserve">  </w:t>
      </w:r>
    </w:p>
    <w:p w14:paraId="0A31111B" w14:textId="77777777" w:rsidR="00CB6A52" w:rsidRDefault="005420F2">
      <w:pPr>
        <w:pStyle w:val="Heading1"/>
        <w:ind w:left="-5"/>
      </w:pPr>
      <w:r>
        <w:t xml:space="preserve">Rationale   </w:t>
      </w:r>
    </w:p>
    <w:p w14:paraId="1769E5D8" w14:textId="5C36C8A6" w:rsidR="00CB6A52" w:rsidRDefault="005420F2">
      <w:pPr>
        <w:spacing w:after="0"/>
        <w:ind w:left="-3"/>
      </w:pPr>
      <w:r>
        <w:t>Our approach to homework is individual for each pupil. By encouraging children to work on carefully sele</w:t>
      </w:r>
      <w:r>
        <w:t>cted activities at home, progress can be made. Research suggests that it is not the quantity of homework which is critical to children’s progress at school, but the quality of time spent between parent and child on an activity. The involvement of parent an</w:t>
      </w:r>
      <w:r>
        <w:t xml:space="preserve">d carers is crucial to children’s achievement. </w:t>
      </w:r>
      <w:r>
        <w:t xml:space="preserve">This may mean regularly set literacy, numeracy, or subject specific tasks </w:t>
      </w:r>
      <w:r>
        <w:rPr>
          <w:b/>
        </w:rPr>
        <w:t>OR</w:t>
      </w:r>
      <w:r>
        <w:t xml:space="preserve"> time set aside for parents and carers to engage in 1:1 activity with their child in order to develop their social and emotional wel</w:t>
      </w:r>
      <w:r>
        <w:t xml:space="preserve">l-being.  Homework must be appropriate for both the pupil and their family. Homework should not place undue pressure on the child, the parent/carer or the teacher, or create unnecessary confrontation.   </w:t>
      </w:r>
    </w:p>
    <w:p w14:paraId="54A34950" w14:textId="77777777" w:rsidR="00CB6A52" w:rsidRDefault="005420F2">
      <w:pPr>
        <w:spacing w:after="0" w:line="259" w:lineRule="auto"/>
        <w:ind w:left="14" w:firstLine="0"/>
      </w:pPr>
      <w:r>
        <w:t xml:space="preserve">  </w:t>
      </w:r>
    </w:p>
    <w:p w14:paraId="17406499" w14:textId="77777777" w:rsidR="00CB6A52" w:rsidRDefault="005420F2">
      <w:pPr>
        <w:pStyle w:val="Heading1"/>
        <w:spacing w:after="39"/>
        <w:ind w:left="-5"/>
      </w:pPr>
      <w:r>
        <w:t xml:space="preserve">Purposes of homework   </w:t>
      </w:r>
    </w:p>
    <w:p w14:paraId="1C5FEF97" w14:textId="77777777" w:rsidR="00CB6A52" w:rsidRDefault="005420F2">
      <w:pPr>
        <w:numPr>
          <w:ilvl w:val="0"/>
          <w:numId w:val="1"/>
        </w:numPr>
        <w:ind w:hanging="182"/>
      </w:pPr>
      <w:r>
        <w:t>To involve parents and ca</w:t>
      </w:r>
      <w:r>
        <w:t xml:space="preserve">rers in their children's academic and social learning  </w:t>
      </w:r>
    </w:p>
    <w:p w14:paraId="27773B90" w14:textId="77777777" w:rsidR="00CB6A52" w:rsidRDefault="005420F2">
      <w:pPr>
        <w:numPr>
          <w:ilvl w:val="0"/>
          <w:numId w:val="1"/>
        </w:numPr>
        <w:ind w:hanging="182"/>
      </w:pPr>
      <w:r>
        <w:t xml:space="preserve">To motivate pupils to become active learners  </w:t>
      </w:r>
    </w:p>
    <w:p w14:paraId="2434D6A3" w14:textId="77777777" w:rsidR="00CB6A52" w:rsidRDefault="005420F2">
      <w:pPr>
        <w:numPr>
          <w:ilvl w:val="0"/>
          <w:numId w:val="1"/>
        </w:numPr>
        <w:ind w:hanging="182"/>
      </w:pPr>
      <w:r>
        <w:t xml:space="preserve">Help inform parents of what their children can and their next steps    </w:t>
      </w:r>
    </w:p>
    <w:p w14:paraId="1A1ADE18" w14:textId="77777777" w:rsidR="00CB6A52" w:rsidRDefault="005420F2">
      <w:pPr>
        <w:numPr>
          <w:ilvl w:val="0"/>
          <w:numId w:val="1"/>
        </w:numPr>
        <w:ind w:hanging="182"/>
      </w:pPr>
      <w:r>
        <w:t xml:space="preserve">Take advantage of the home context to extend and apply skills learned in school  </w:t>
      </w:r>
      <w:r>
        <w:t xml:space="preserve"> </w:t>
      </w:r>
    </w:p>
    <w:p w14:paraId="13C6FF03" w14:textId="77777777" w:rsidR="00CB6A52" w:rsidRDefault="005420F2">
      <w:pPr>
        <w:numPr>
          <w:ilvl w:val="0"/>
          <w:numId w:val="1"/>
        </w:numPr>
        <w:ind w:hanging="182"/>
      </w:pPr>
      <w:r>
        <w:t xml:space="preserve">Encourage children to talk about their learning   </w:t>
      </w:r>
    </w:p>
    <w:p w14:paraId="5431C3B8" w14:textId="77777777" w:rsidR="00CB6A52" w:rsidRDefault="005420F2">
      <w:pPr>
        <w:numPr>
          <w:ilvl w:val="0"/>
          <w:numId w:val="1"/>
        </w:numPr>
        <w:ind w:hanging="182"/>
      </w:pPr>
      <w:r>
        <w:t xml:space="preserve">Extend time for learning and provide opportunities for extra practice of skills introduced in school   </w:t>
      </w:r>
    </w:p>
    <w:p w14:paraId="142E5B70" w14:textId="77777777" w:rsidR="00CB6A52" w:rsidRDefault="005420F2">
      <w:pPr>
        <w:numPr>
          <w:ilvl w:val="0"/>
          <w:numId w:val="1"/>
        </w:numPr>
        <w:spacing w:after="7"/>
        <w:ind w:hanging="182"/>
      </w:pPr>
      <w:r>
        <w:t xml:space="preserve">Enhance children’s independence and self-motivation  </w:t>
      </w:r>
    </w:p>
    <w:p w14:paraId="51769940" w14:textId="77777777" w:rsidR="00CB6A52" w:rsidRDefault="005420F2">
      <w:pPr>
        <w:spacing w:after="0" w:line="259" w:lineRule="auto"/>
        <w:ind w:left="14" w:firstLine="0"/>
      </w:pPr>
      <w:r>
        <w:t xml:space="preserve">  </w:t>
      </w:r>
    </w:p>
    <w:p w14:paraId="4DE2039E" w14:textId="77777777" w:rsidR="00CB6A52" w:rsidRDefault="005420F2">
      <w:pPr>
        <w:pStyle w:val="Heading1"/>
        <w:spacing w:after="36"/>
        <w:ind w:left="-5"/>
      </w:pPr>
      <w:r>
        <w:t xml:space="preserve">Homework should   </w:t>
      </w:r>
    </w:p>
    <w:p w14:paraId="72B1964B" w14:textId="77777777" w:rsidR="00CB6A52" w:rsidRDefault="005420F2">
      <w:pPr>
        <w:numPr>
          <w:ilvl w:val="0"/>
          <w:numId w:val="2"/>
        </w:numPr>
        <w:ind w:hanging="182"/>
      </w:pPr>
      <w:r>
        <w:t xml:space="preserve">Be organised as extra-merit tasks  </w:t>
      </w:r>
    </w:p>
    <w:p w14:paraId="21DFA98B" w14:textId="77777777" w:rsidR="00CB6A52" w:rsidRDefault="005420F2">
      <w:pPr>
        <w:numPr>
          <w:ilvl w:val="0"/>
          <w:numId w:val="2"/>
        </w:numPr>
        <w:ind w:hanging="182"/>
      </w:pPr>
      <w:r>
        <w:t>Be clearly explained and obvious to both</w:t>
      </w:r>
      <w:r>
        <w:t xml:space="preserve"> children and parents   </w:t>
      </w:r>
    </w:p>
    <w:p w14:paraId="1C77FB5C" w14:textId="77777777" w:rsidR="00CB6A52" w:rsidRDefault="005420F2">
      <w:pPr>
        <w:numPr>
          <w:ilvl w:val="0"/>
          <w:numId w:val="2"/>
        </w:numPr>
        <w:ind w:hanging="182"/>
      </w:pPr>
      <w:r>
        <w:t xml:space="preserve">Be relevant and link learning in the classroom with learning in the home   </w:t>
      </w:r>
    </w:p>
    <w:p w14:paraId="41F2C54C" w14:textId="77777777" w:rsidR="00CB6A52" w:rsidRDefault="005420F2">
      <w:pPr>
        <w:numPr>
          <w:ilvl w:val="0"/>
          <w:numId w:val="2"/>
        </w:numPr>
        <w:ind w:hanging="182"/>
      </w:pPr>
      <w:r>
        <w:t xml:space="preserve">Consolidate or extend what is being taught in school, either social skills or academic learning  </w:t>
      </w:r>
    </w:p>
    <w:p w14:paraId="1987DC63" w14:textId="77777777" w:rsidR="00CB6A52" w:rsidRDefault="005420F2">
      <w:pPr>
        <w:numPr>
          <w:ilvl w:val="0"/>
          <w:numId w:val="2"/>
        </w:numPr>
        <w:spacing w:after="7"/>
        <w:ind w:hanging="182"/>
      </w:pPr>
      <w:r>
        <w:t xml:space="preserve">Be enjoyable and not a chore   </w:t>
      </w:r>
    </w:p>
    <w:p w14:paraId="0C1E8B66" w14:textId="77777777" w:rsidR="00CB6A52" w:rsidRDefault="005420F2">
      <w:pPr>
        <w:spacing w:after="0" w:line="259" w:lineRule="auto"/>
        <w:ind w:left="14" w:firstLine="0"/>
      </w:pPr>
      <w:r>
        <w:rPr>
          <w:b/>
        </w:rPr>
        <w:t xml:space="preserve"> </w:t>
      </w:r>
      <w:r>
        <w:t xml:space="preserve"> </w:t>
      </w:r>
    </w:p>
    <w:p w14:paraId="0AD67BD5" w14:textId="77777777" w:rsidR="00CB6A52" w:rsidRDefault="005420F2">
      <w:pPr>
        <w:pStyle w:val="Heading1"/>
        <w:ind w:left="-5"/>
      </w:pPr>
      <w:r>
        <w:t xml:space="preserve">Expectations   </w:t>
      </w:r>
    </w:p>
    <w:p w14:paraId="6159618F" w14:textId="77777777" w:rsidR="00CB6A52" w:rsidRDefault="005420F2">
      <w:pPr>
        <w:ind w:left="-3"/>
      </w:pPr>
      <w:r>
        <w:t xml:space="preserve">For </w:t>
      </w:r>
      <w:r>
        <w:rPr>
          <w:b/>
        </w:rPr>
        <w:t>so</w:t>
      </w:r>
      <w:r>
        <w:rPr>
          <w:b/>
        </w:rPr>
        <w:t>me</w:t>
      </w:r>
      <w:r>
        <w:t xml:space="preserve"> pupils it will be appropriate to include the following types of extra-merit Tasks:  </w:t>
      </w:r>
      <w:r>
        <w:rPr>
          <w:rFonts w:ascii="Arial" w:eastAsia="Arial" w:hAnsi="Arial" w:cs="Arial"/>
        </w:rPr>
        <w:t xml:space="preserve">• </w:t>
      </w:r>
      <w:r>
        <w:t xml:space="preserve">Reading – to a parent, another adult or themselves.   </w:t>
      </w:r>
    </w:p>
    <w:p w14:paraId="3D009A38" w14:textId="77777777" w:rsidR="00CB6A52" w:rsidRDefault="005420F2">
      <w:pPr>
        <w:numPr>
          <w:ilvl w:val="0"/>
          <w:numId w:val="3"/>
        </w:numPr>
        <w:ind w:hanging="214"/>
      </w:pPr>
      <w:r>
        <w:t xml:space="preserve">Maths –  addressing or consolidating concepts covered in class and creating opportunities to apply to real life </w:t>
      </w:r>
      <w:r>
        <w:t xml:space="preserve">situations.  </w:t>
      </w:r>
    </w:p>
    <w:p w14:paraId="5B292611" w14:textId="77777777" w:rsidR="00CB6A52" w:rsidRDefault="005420F2">
      <w:pPr>
        <w:numPr>
          <w:ilvl w:val="0"/>
          <w:numId w:val="3"/>
        </w:numPr>
        <w:ind w:hanging="214"/>
      </w:pPr>
      <w:r>
        <w:t xml:space="preserve">Spelling – addressing gaps and expectations.  </w:t>
      </w:r>
    </w:p>
    <w:p w14:paraId="54A63E34" w14:textId="77777777" w:rsidR="00CB6A52" w:rsidRDefault="005420F2">
      <w:pPr>
        <w:numPr>
          <w:ilvl w:val="0"/>
          <w:numId w:val="3"/>
        </w:numPr>
        <w:spacing w:after="7"/>
        <w:ind w:hanging="214"/>
      </w:pPr>
      <w:r>
        <w:t xml:space="preserve">Subject specific work given by specialists eg. in humanities, arts or technology.  </w:t>
      </w:r>
    </w:p>
    <w:p w14:paraId="08AD3D8A" w14:textId="77777777" w:rsidR="00CB6A52" w:rsidRDefault="005420F2">
      <w:pPr>
        <w:spacing w:after="0" w:line="259" w:lineRule="auto"/>
        <w:ind w:left="14" w:firstLine="0"/>
      </w:pPr>
      <w:r>
        <w:lastRenderedPageBreak/>
        <w:t xml:space="preserve">  </w:t>
      </w:r>
    </w:p>
    <w:p w14:paraId="791E9924" w14:textId="77777777" w:rsidR="00CB6A52" w:rsidRDefault="005420F2">
      <w:pPr>
        <w:spacing w:after="0" w:line="259" w:lineRule="auto"/>
        <w:ind w:left="14" w:firstLine="0"/>
      </w:pPr>
      <w:r>
        <w:t xml:space="preserve">  </w:t>
      </w:r>
    </w:p>
    <w:p w14:paraId="25E5FB42" w14:textId="77777777" w:rsidR="00CB6A52" w:rsidRDefault="005420F2">
      <w:pPr>
        <w:spacing w:after="7"/>
        <w:ind w:left="-3"/>
      </w:pPr>
      <w:r>
        <w:t xml:space="preserve">For </w:t>
      </w:r>
      <w:r>
        <w:rPr>
          <w:b/>
        </w:rPr>
        <w:t>other</w:t>
      </w:r>
      <w:r>
        <w:t xml:space="preserve"> </w:t>
      </w:r>
      <w:r>
        <w:t xml:space="preserve">pupils it will be appropriate to include the following types of extra-merit Tasks:  </w:t>
      </w:r>
    </w:p>
    <w:p w14:paraId="02E4CC27" w14:textId="77777777" w:rsidR="00CB6A52" w:rsidRDefault="005420F2">
      <w:pPr>
        <w:spacing w:after="65" w:line="259" w:lineRule="auto"/>
        <w:ind w:left="14" w:firstLine="0"/>
      </w:pPr>
      <w:r>
        <w:t xml:space="preserve">  </w:t>
      </w:r>
    </w:p>
    <w:p w14:paraId="1E7897FC" w14:textId="77777777" w:rsidR="00CB6A52" w:rsidRDefault="005420F2">
      <w:pPr>
        <w:numPr>
          <w:ilvl w:val="0"/>
          <w:numId w:val="3"/>
        </w:numPr>
        <w:ind w:hanging="214"/>
      </w:pPr>
      <w:r>
        <w:t xml:space="preserve">Social skills practise with a parent or carer  </w:t>
      </w:r>
    </w:p>
    <w:p w14:paraId="136B71A6" w14:textId="77777777" w:rsidR="00CB6A52" w:rsidRDefault="005420F2">
      <w:pPr>
        <w:numPr>
          <w:ilvl w:val="0"/>
          <w:numId w:val="3"/>
        </w:numPr>
        <w:ind w:hanging="214"/>
      </w:pPr>
      <w:r>
        <w:t xml:space="preserve">Playing games that develop dexterity, word confidence or maths skills  </w:t>
      </w:r>
    </w:p>
    <w:p w14:paraId="1BF3A248" w14:textId="77777777" w:rsidR="00CB6A52" w:rsidRDefault="005420F2">
      <w:pPr>
        <w:numPr>
          <w:ilvl w:val="0"/>
          <w:numId w:val="3"/>
        </w:numPr>
        <w:ind w:hanging="214"/>
      </w:pPr>
      <w:r>
        <w:t xml:space="preserve">Attending afterschool clubs   </w:t>
      </w:r>
    </w:p>
    <w:p w14:paraId="6CA567BD" w14:textId="77777777" w:rsidR="00CB6A52" w:rsidRDefault="005420F2">
      <w:pPr>
        <w:numPr>
          <w:ilvl w:val="0"/>
          <w:numId w:val="3"/>
        </w:numPr>
        <w:ind w:hanging="214"/>
      </w:pPr>
      <w:r>
        <w:t xml:space="preserve">Being read to by </w:t>
      </w:r>
      <w:r>
        <w:t xml:space="preserve">a parent or carer  </w:t>
      </w:r>
    </w:p>
    <w:p w14:paraId="2089B7B8" w14:textId="77777777" w:rsidR="00CB6A52" w:rsidRDefault="005420F2">
      <w:pPr>
        <w:numPr>
          <w:ilvl w:val="0"/>
          <w:numId w:val="3"/>
        </w:numPr>
        <w:ind w:hanging="214"/>
      </w:pPr>
      <w:r>
        <w:t xml:space="preserve">Completing exercises to develop core muscle groups or areas of weakness  </w:t>
      </w:r>
    </w:p>
    <w:p w14:paraId="5E59E3A3" w14:textId="77777777" w:rsidR="00CB6A52" w:rsidRDefault="005420F2">
      <w:pPr>
        <w:numPr>
          <w:ilvl w:val="0"/>
          <w:numId w:val="3"/>
        </w:numPr>
        <w:ind w:hanging="214"/>
      </w:pPr>
      <w:r>
        <w:t xml:space="preserve">Listening to an audiobook  </w:t>
      </w:r>
    </w:p>
    <w:p w14:paraId="397EBD3B" w14:textId="77777777" w:rsidR="00CB6A52" w:rsidRDefault="005420F2">
      <w:pPr>
        <w:numPr>
          <w:ilvl w:val="0"/>
          <w:numId w:val="3"/>
        </w:numPr>
        <w:ind w:hanging="214"/>
      </w:pPr>
      <w:r>
        <w:t xml:space="preserve">Doing craft activities with a parent/carer  </w:t>
      </w:r>
    </w:p>
    <w:p w14:paraId="4E2E522E" w14:textId="77777777" w:rsidR="00CB6A52" w:rsidRDefault="005420F2">
      <w:pPr>
        <w:numPr>
          <w:ilvl w:val="0"/>
          <w:numId w:val="3"/>
        </w:numPr>
        <w:spacing w:after="7"/>
        <w:ind w:hanging="214"/>
      </w:pPr>
      <w:r>
        <w:t xml:space="preserve">Helping with activities or appropriate jobs around the home  </w:t>
      </w:r>
    </w:p>
    <w:p w14:paraId="62138F11" w14:textId="77777777" w:rsidR="00CB6A52" w:rsidRDefault="005420F2">
      <w:pPr>
        <w:spacing w:after="0" w:line="259" w:lineRule="auto"/>
        <w:ind w:left="14" w:firstLine="0"/>
      </w:pPr>
      <w:r>
        <w:t xml:space="preserve">  </w:t>
      </w:r>
    </w:p>
    <w:p w14:paraId="23646FA5" w14:textId="77777777" w:rsidR="00CB6A52" w:rsidRDefault="005420F2">
      <w:pPr>
        <w:spacing w:after="3"/>
        <w:ind w:left="-3"/>
      </w:pPr>
      <w:r>
        <w:t>It will be the class tea</w:t>
      </w:r>
      <w:r>
        <w:t xml:space="preserve">cher’s responsibility to ensure that the demands of homework are manageable for both child and parent.  </w:t>
      </w:r>
    </w:p>
    <w:p w14:paraId="5F1BD911" w14:textId="77777777" w:rsidR="00CB6A52" w:rsidRDefault="005420F2">
      <w:pPr>
        <w:spacing w:after="0" w:line="259" w:lineRule="auto"/>
        <w:ind w:left="14" w:firstLine="0"/>
      </w:pPr>
      <w:r>
        <w:t xml:space="preserve">  </w:t>
      </w:r>
    </w:p>
    <w:p w14:paraId="4A634FFF" w14:textId="77777777" w:rsidR="00CB6A52" w:rsidRDefault="005420F2">
      <w:pPr>
        <w:pStyle w:val="Heading1"/>
        <w:ind w:left="-5"/>
      </w:pPr>
      <w:r>
        <w:t xml:space="preserve">Homework Club  </w:t>
      </w:r>
    </w:p>
    <w:p w14:paraId="5F00B5EA" w14:textId="77777777" w:rsidR="00CB6A52" w:rsidRDefault="005420F2">
      <w:pPr>
        <w:spacing w:after="0"/>
        <w:ind w:left="-3"/>
      </w:pPr>
      <w:r>
        <w:t xml:space="preserve">A member of staff facilitates a homework club during one lunchtime each week and pupils who find homework challenging or need extra </w:t>
      </w:r>
      <w:r>
        <w:t xml:space="preserve">support are encouraged to attend.  </w:t>
      </w:r>
    </w:p>
    <w:p w14:paraId="394FA867" w14:textId="77777777" w:rsidR="00CB6A52" w:rsidRDefault="005420F2">
      <w:pPr>
        <w:spacing w:after="0" w:line="259" w:lineRule="auto"/>
        <w:ind w:left="14" w:firstLine="0"/>
      </w:pPr>
      <w:r>
        <w:t xml:space="preserve">  </w:t>
      </w:r>
    </w:p>
    <w:p w14:paraId="3FFC3B74" w14:textId="77777777" w:rsidR="00CB6A52" w:rsidRDefault="005420F2">
      <w:pPr>
        <w:pStyle w:val="Heading1"/>
        <w:ind w:left="-5"/>
      </w:pPr>
      <w:r>
        <w:t xml:space="preserve">Rewards and sanctions  </w:t>
      </w:r>
    </w:p>
    <w:p w14:paraId="4A81A848" w14:textId="77777777" w:rsidR="00CB6A52" w:rsidRDefault="005420F2">
      <w:pPr>
        <w:spacing w:after="0" w:line="259" w:lineRule="auto"/>
        <w:ind w:left="14" w:firstLine="0"/>
      </w:pPr>
      <w:r>
        <w:t xml:space="preserve">  </w:t>
      </w:r>
    </w:p>
    <w:p w14:paraId="6B21B582" w14:textId="249A79C2" w:rsidR="00CB6A52" w:rsidRDefault="005420F2">
      <w:pPr>
        <w:spacing w:after="0"/>
        <w:ind w:left="-3"/>
      </w:pPr>
      <w:r>
        <w:t>Pupils should be rewarded for completing extra-merit tasks. Once completed, merits will be added by staff to the individual pupil merit tally. This can be used by the class teachers to motiv</w:t>
      </w:r>
      <w:r>
        <w:t xml:space="preserve">ate pupils to become more self-directed in their homework and complete more set tasks. </w:t>
      </w:r>
      <w:r>
        <w:t xml:space="preserve">Teachers will also reward pupils’ achievement with stickers, certificates, and treats.   </w:t>
      </w:r>
    </w:p>
    <w:p w14:paraId="073D36E3" w14:textId="77777777" w:rsidR="00CB6A52" w:rsidRDefault="005420F2">
      <w:pPr>
        <w:spacing w:after="0" w:line="259" w:lineRule="auto"/>
        <w:ind w:left="14" w:firstLine="0"/>
      </w:pPr>
      <w:r>
        <w:t xml:space="preserve">  </w:t>
      </w:r>
    </w:p>
    <w:p w14:paraId="526F6347" w14:textId="553DD21B" w:rsidR="00CB6A52" w:rsidRDefault="005420F2">
      <w:pPr>
        <w:ind w:left="-3"/>
      </w:pPr>
      <w:r>
        <w:t xml:space="preserve">While the emphasis is always to be placed on the rewarding of completed work, it may be appropriate to encourage pupils to complete incomplete tasks set in school. </w:t>
      </w:r>
      <w:r>
        <w:t>This will not apply to all pupils. We aim by encouraging a positive attitude to homework an</w:t>
      </w:r>
      <w:r>
        <w:t xml:space="preserve">d setting tasks that are appropriate to each child and their family, this will not often be required.   </w:t>
      </w:r>
    </w:p>
    <w:p w14:paraId="16407935" w14:textId="77777777" w:rsidR="00CB6A52" w:rsidRDefault="005420F2">
      <w:pPr>
        <w:spacing w:after="9" w:line="259" w:lineRule="auto"/>
        <w:ind w:left="14" w:firstLine="0"/>
      </w:pPr>
      <w:r>
        <w:rPr>
          <w:rFonts w:ascii="Arial" w:eastAsia="Arial" w:hAnsi="Arial" w:cs="Arial"/>
        </w:rPr>
        <w:t xml:space="preserve"> </w:t>
      </w:r>
      <w:r>
        <w:t xml:space="preserve"> </w:t>
      </w:r>
    </w:p>
    <w:p w14:paraId="427694A2" w14:textId="77777777" w:rsidR="00CB6A52" w:rsidRDefault="005420F2">
      <w:pPr>
        <w:spacing w:after="0" w:line="259" w:lineRule="auto"/>
        <w:ind w:left="14" w:firstLine="0"/>
      </w:pPr>
      <w:r>
        <w:rPr>
          <w:rFonts w:ascii="Arial" w:eastAsia="Arial" w:hAnsi="Arial" w:cs="Arial"/>
        </w:rPr>
        <w:t xml:space="preserve">    </w:t>
      </w:r>
      <w:r>
        <w:t xml:space="preserve"> </w:t>
      </w:r>
    </w:p>
    <w:sectPr w:rsidR="00CB6A52" w:rsidSect="005420F2">
      <w:pgSz w:w="12240" w:h="15840"/>
      <w:pgMar w:top="499" w:right="1199" w:bottom="984" w:left="111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9A3"/>
    <w:multiLevelType w:val="hybridMultilevel"/>
    <w:tmpl w:val="58B20750"/>
    <w:lvl w:ilvl="0" w:tplc="C3169C5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09DE6">
      <w:start w:val="1"/>
      <w:numFmt w:val="bullet"/>
      <w:lvlText w:val="o"/>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A628A6">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14D016">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EEF9C">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E2A10E">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9E80A0">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EDCC2">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C4A3F2">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4F05E5"/>
    <w:multiLevelType w:val="hybridMultilevel"/>
    <w:tmpl w:val="B16C0DF4"/>
    <w:lvl w:ilvl="0" w:tplc="CAC0A512">
      <w:start w:val="1"/>
      <w:numFmt w:val="bullet"/>
      <w:lvlText w:val="•"/>
      <w:lvlJc w:val="left"/>
      <w:pPr>
        <w:ind w:left="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62EAF6">
      <w:start w:val="1"/>
      <w:numFmt w:val="bullet"/>
      <w:lvlText w:val="o"/>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9A4D22">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40D1A">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EFD4A">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C7EA2">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9A1652">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90C9F4">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8E6B92">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2E4F60"/>
    <w:multiLevelType w:val="hybridMultilevel"/>
    <w:tmpl w:val="99EC7F26"/>
    <w:lvl w:ilvl="0" w:tplc="7A5A5FAA">
      <w:start w:val="1"/>
      <w:numFmt w:val="bullet"/>
      <w:lvlText w:val="•"/>
      <w:lvlJc w:val="left"/>
      <w:pPr>
        <w:ind w:left="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8256E">
      <w:start w:val="1"/>
      <w:numFmt w:val="bullet"/>
      <w:lvlText w:val="o"/>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FA6CCE">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CA08A">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22E382">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266BA">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187EBA">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82F3C">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AE6416">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42134586">
    <w:abstractNumId w:val="2"/>
  </w:num>
  <w:num w:numId="2" w16cid:durableId="1411927942">
    <w:abstractNumId w:val="1"/>
  </w:num>
  <w:num w:numId="3" w16cid:durableId="63382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52"/>
    <w:rsid w:val="005420F2"/>
    <w:rsid w:val="00CB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2F88D0"/>
  <w15:docId w15:val="{0367E5E7-13F4-4A47-B29C-BCD176B7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53"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000000"/>
      <w:sz w:val="24"/>
    </w:rPr>
  </w:style>
  <w:style w:type="paragraph" w:styleId="Heading3">
    <w:name w:val="heading 3"/>
    <w:basedOn w:val="Normal"/>
    <w:next w:val="Normal"/>
    <w:link w:val="Heading3Char"/>
    <w:uiPriority w:val="9"/>
    <w:semiHidden/>
    <w:unhideWhenUsed/>
    <w:qFormat/>
    <w:rsid w:val="005420F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paragraph" w:styleId="NoSpacing">
    <w:name w:val="No Spacing"/>
    <w:uiPriority w:val="1"/>
    <w:qFormat/>
    <w:rsid w:val="005420F2"/>
    <w:pPr>
      <w:spacing w:after="0" w:line="240" w:lineRule="auto"/>
    </w:pPr>
    <w:rPr>
      <w:rFonts w:eastAsiaTheme="minorHAnsi"/>
      <w:color w:val="44546A" w:themeColor="text2"/>
      <w:sz w:val="20"/>
      <w:szCs w:val="20"/>
      <w:lang w:val="en-US" w:eastAsia="en-US"/>
    </w:rPr>
  </w:style>
  <w:style w:type="character" w:customStyle="1" w:styleId="Heading3Char">
    <w:name w:val="Heading 3 Char"/>
    <w:basedOn w:val="DefaultParagraphFont"/>
    <w:link w:val="Heading3"/>
    <w:uiPriority w:val="9"/>
    <w:semiHidden/>
    <w:rsid w:val="005420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4DC28195C234A9FB143AD594599C8" ma:contentTypeVersion="17" ma:contentTypeDescription="Create a new document." ma:contentTypeScope="" ma:versionID="68b96e95cb7a7570fa97d6dcf043873e">
  <xsd:schema xmlns:xsd="http://www.w3.org/2001/XMLSchema" xmlns:xs="http://www.w3.org/2001/XMLSchema" xmlns:p="http://schemas.microsoft.com/office/2006/metadata/properties" xmlns:ns2="af935212-5cc6-4a56-aaff-db16c020e352" xmlns:ns3="b95a8b7c-8da6-400c-9ec7-63c9eac6a5bd" targetNamespace="http://schemas.microsoft.com/office/2006/metadata/properties" ma:root="true" ma:fieldsID="ce0077d20323321e525d66f2331fc93d" ns2:_="" ns3:_="">
    <xsd:import namespace="af935212-5cc6-4a56-aaff-db16c020e352"/>
    <xsd:import namespace="b95a8b7c-8da6-400c-9ec7-63c9eac6a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5212-5cc6-4a56-aaff-db16c020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a8b7c-8da6-400c-9ec7-63c9eac6a5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69939-c798-4b37-9704-3b00dc2774b1}" ma:internalName="TaxCatchAll" ma:showField="CatchAllData" ma:web="b95a8b7c-8da6-400c-9ec7-63c9eac6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935212-5cc6-4a56-aaff-db16c020e352">
      <Terms xmlns="http://schemas.microsoft.com/office/infopath/2007/PartnerControls"/>
    </lcf76f155ced4ddcb4097134ff3c332f>
    <TaxCatchAll xmlns="b95a8b7c-8da6-400c-9ec7-63c9eac6a5bd"/>
  </documentManagement>
</p:properties>
</file>

<file path=customXml/itemProps1.xml><?xml version="1.0" encoding="utf-8"?>
<ds:datastoreItem xmlns:ds="http://schemas.openxmlformats.org/officeDocument/2006/customXml" ds:itemID="{3D4D61DB-7B81-4C80-9359-01CC71C6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5212-5cc6-4a56-aaff-db16c020e352"/>
    <ds:schemaRef ds:uri="b95a8b7c-8da6-400c-9ec7-63c9eac6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5E46E-AA3C-40FC-A1EE-D9A9DB0EA007}">
  <ds:schemaRefs>
    <ds:schemaRef ds:uri="http://schemas.microsoft.com/sharepoint/v3/contenttype/forms"/>
  </ds:schemaRefs>
</ds:datastoreItem>
</file>

<file path=customXml/itemProps3.xml><?xml version="1.0" encoding="utf-8"?>
<ds:datastoreItem xmlns:ds="http://schemas.openxmlformats.org/officeDocument/2006/customXml" ds:itemID="{F87F61F4-DE89-4053-92E4-F741CA5A345B}">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b95a8b7c-8da6-400c-9ec7-63c9eac6a5bd"/>
    <ds:schemaRef ds:uri="af935212-5cc6-4a56-aaff-db16c020e3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3567</Characters>
  <Application>Microsoft Office Word</Application>
  <DocSecurity>0</DocSecurity>
  <Lines>29</Lines>
  <Paragraphs>8</Paragraphs>
  <ScaleCrop>false</ScaleCrop>
  <Company>SEAX Trust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Kingswode Hoe school</dc:title>
  <dc:subject/>
  <dc:creator>MANAGER</dc:creator>
  <cp:keywords/>
  <cp:lastModifiedBy>Pauline Burrows</cp:lastModifiedBy>
  <cp:revision>2</cp:revision>
  <dcterms:created xsi:type="dcterms:W3CDTF">2023-03-21T16:08:00Z</dcterms:created>
  <dcterms:modified xsi:type="dcterms:W3CDTF">2023-03-21T16:08:00Z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0x0101004C14DC28195C234A9FB143AD594599C8</vt:lpwstr>
  </property>
</Properties>
</file>