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40E9" w14:textId="5D13FD50" w:rsidR="00D176F1" w:rsidRDefault="00D176F1" w:rsidP="00D176F1">
      <w:pPr>
        <w:tabs>
          <w:tab w:val="left" w:pos="5614"/>
        </w:tabs>
        <w:rPr>
          <w:rFonts w:cs="Arial"/>
          <w:color w:val="FF0000"/>
        </w:rPr>
      </w:pPr>
      <w:r>
        <w:rPr>
          <w:noProof/>
        </w:rPr>
        <w:drawing>
          <wp:anchor distT="0" distB="0" distL="114300" distR="114300" simplePos="0" relativeHeight="251660288" behindDoc="0" locked="0" layoutInCell="1" allowOverlap="1" wp14:anchorId="0E77D58A" wp14:editId="3ADECF8B">
            <wp:simplePos x="0" y="0"/>
            <wp:positionH relativeFrom="margin">
              <wp:posOffset>-464820</wp:posOffset>
            </wp:positionH>
            <wp:positionV relativeFrom="paragraph">
              <wp:posOffset>7620</wp:posOffset>
            </wp:positionV>
            <wp:extent cx="1489075" cy="897255"/>
            <wp:effectExtent l="0" t="0" r="0" b="0"/>
            <wp:wrapSquare wrapText="bothSides"/>
            <wp:docPr id="4" name="Picture 4" descr="A picture containing text,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ompact dis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89075" cy="897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E03A4E" wp14:editId="008E8616">
            <wp:simplePos x="0" y="0"/>
            <wp:positionH relativeFrom="margin">
              <wp:posOffset>4178300</wp:posOffset>
            </wp:positionH>
            <wp:positionV relativeFrom="paragraph">
              <wp:posOffset>7620</wp:posOffset>
            </wp:positionV>
            <wp:extent cx="1571625" cy="695325"/>
            <wp:effectExtent l="0" t="0" r="9525" b="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71625" cy="695325"/>
                    </a:xfrm>
                    <a:prstGeom prst="rect">
                      <a:avLst/>
                    </a:prstGeom>
                  </pic:spPr>
                </pic:pic>
              </a:graphicData>
            </a:graphic>
            <wp14:sizeRelH relativeFrom="margin">
              <wp14:pctWidth>0</wp14:pctWidth>
            </wp14:sizeRelH>
            <wp14:sizeRelV relativeFrom="margin">
              <wp14:pctHeight>0</wp14:pctHeight>
            </wp14:sizeRelV>
          </wp:anchor>
        </w:drawing>
      </w:r>
    </w:p>
    <w:p w14:paraId="6C100741" w14:textId="77777777" w:rsidR="00D176F1" w:rsidRPr="007B467E" w:rsidRDefault="00D176F1" w:rsidP="00D176F1">
      <w:pPr>
        <w:tabs>
          <w:tab w:val="left" w:pos="5614"/>
        </w:tabs>
        <w:rPr>
          <w:rFonts w:cs="Arial"/>
          <w:color w:val="FF0000"/>
        </w:rPr>
      </w:pPr>
    </w:p>
    <w:p w14:paraId="3DF335EF" w14:textId="77777777" w:rsidR="00D176F1" w:rsidRPr="007B467E" w:rsidRDefault="00D176F1" w:rsidP="00D176F1">
      <w:pPr>
        <w:tabs>
          <w:tab w:val="left" w:pos="5614"/>
        </w:tabs>
        <w:rPr>
          <w:rFonts w:cs="Arial"/>
          <w:color w:val="FF0000"/>
        </w:rPr>
      </w:pPr>
    </w:p>
    <w:p w14:paraId="3668EC43" w14:textId="77777777" w:rsidR="00D176F1" w:rsidRPr="007B467E" w:rsidRDefault="00D176F1" w:rsidP="00D176F1"/>
    <w:p w14:paraId="723CA964" w14:textId="77777777" w:rsidR="00D176F1" w:rsidRPr="007B467E" w:rsidRDefault="00D176F1" w:rsidP="00D176F1"/>
    <w:p w14:paraId="1C3B667A" w14:textId="77777777" w:rsidR="00D176F1" w:rsidRDefault="00D176F1" w:rsidP="00D176F1">
      <w:pPr>
        <w:pStyle w:val="Heading3"/>
        <w:jc w:val="center"/>
        <w:rPr>
          <w:rFonts w:ascii="Trebuchet MS" w:hAnsi="Trebuchet MS" w:cs="Arial"/>
          <w:color w:val="auto"/>
          <w:sz w:val="72"/>
          <w:szCs w:val="72"/>
        </w:rPr>
      </w:pPr>
    </w:p>
    <w:p w14:paraId="2DD7279E" w14:textId="77777777" w:rsidR="00D176F1" w:rsidRDefault="00D176F1" w:rsidP="00D176F1">
      <w:pPr>
        <w:pStyle w:val="Heading3"/>
        <w:jc w:val="center"/>
        <w:rPr>
          <w:rFonts w:ascii="Trebuchet MS" w:hAnsi="Trebuchet MS" w:cs="Arial"/>
          <w:color w:val="auto"/>
          <w:sz w:val="72"/>
          <w:szCs w:val="72"/>
        </w:rPr>
      </w:pPr>
    </w:p>
    <w:p w14:paraId="3217B550" w14:textId="77777777" w:rsidR="00D176F1" w:rsidRPr="00933FD1" w:rsidRDefault="00D176F1" w:rsidP="00D176F1">
      <w:pPr>
        <w:pStyle w:val="Heading3"/>
        <w:jc w:val="center"/>
        <w:rPr>
          <w:rFonts w:ascii="Trebuchet MS" w:hAnsi="Trebuchet MS" w:cs="Arial"/>
          <w:color w:val="002060"/>
          <w:sz w:val="72"/>
          <w:szCs w:val="72"/>
        </w:rPr>
      </w:pPr>
      <w:r w:rsidRPr="00933FD1">
        <w:rPr>
          <w:rFonts w:ascii="Trebuchet MS" w:hAnsi="Trebuchet MS" w:cs="Arial"/>
          <w:noProof/>
          <w:color w:val="002060"/>
          <w:sz w:val="72"/>
          <w:szCs w:val="72"/>
        </w:rPr>
        <mc:AlternateContent>
          <mc:Choice Requires="wps">
            <w:drawing>
              <wp:anchor distT="0" distB="0" distL="114300" distR="114300" simplePos="0" relativeHeight="251659264" behindDoc="1" locked="0" layoutInCell="0" allowOverlap="1" wp14:anchorId="2C8E2EFD" wp14:editId="65AD6A89">
                <wp:simplePos x="0" y="0"/>
                <wp:positionH relativeFrom="column">
                  <wp:posOffset>3843655</wp:posOffset>
                </wp:positionH>
                <wp:positionV relativeFrom="paragraph">
                  <wp:posOffset>-86995</wp:posOffset>
                </wp:positionV>
                <wp:extent cx="2943225" cy="147256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72565"/>
                        </a:xfrm>
                        <a:prstGeom prst="rect">
                          <a:avLst/>
                        </a:prstGeom>
                        <a:solidFill>
                          <a:srgbClr val="FFFFFF"/>
                        </a:solidFill>
                        <a:ln w="9525">
                          <a:noFill/>
                          <a:miter lim="800000"/>
                          <a:headEnd/>
                          <a:tailEnd/>
                        </a:ln>
                      </wps:spPr>
                      <wps:txbx>
                        <w:txbxContent>
                          <w:p w14:paraId="44A97CEE" w14:textId="77777777" w:rsidR="00D176F1" w:rsidRDefault="00D176F1" w:rsidP="00D176F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8E2EFD" id="_x0000_t202" coordsize="21600,21600" o:spt="202" path="m,l,21600r21600,l21600,xe">
                <v:stroke joinstyle="miter"/>
                <v:path gradientshapeok="t" o:connecttype="rect"/>
              </v:shapetype>
              <v:shape id="Text Box 3" o:spid="_x0000_s1026" type="#_x0000_t202" style="position:absolute;left:0;text-align:left;margin-left:302.65pt;margin-top:-6.85pt;width:231.75pt;height:115.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" o:allowincell="f" stroked="f">
                <v:textbox style="mso-fit-shape-to-text:t">
                  <w:txbxContent>
                    <w:p w14:paraId="44A97CEE" w14:textId="77777777" w:rsidR="00D176F1" w:rsidRDefault="00D176F1" w:rsidP="00D176F1"/>
                  </w:txbxContent>
                </v:textbox>
              </v:shape>
            </w:pict>
          </mc:Fallback>
        </mc:AlternateContent>
      </w:r>
      <w:r w:rsidRPr="00933FD1">
        <w:rPr>
          <w:rFonts w:ascii="Trebuchet MS" w:hAnsi="Trebuchet MS" w:cs="Arial"/>
          <w:color w:val="002060"/>
          <w:sz w:val="72"/>
          <w:szCs w:val="72"/>
        </w:rPr>
        <w:t>Kingswode Hoe School</w:t>
      </w:r>
    </w:p>
    <w:p w14:paraId="52937A87" w14:textId="77777777" w:rsidR="00D176F1" w:rsidRPr="00933FD1" w:rsidRDefault="00D176F1" w:rsidP="00D176F1">
      <w:pPr>
        <w:jc w:val="center"/>
        <w:rPr>
          <w:color w:val="002060"/>
          <w:sz w:val="44"/>
          <w:szCs w:val="44"/>
        </w:rPr>
      </w:pPr>
    </w:p>
    <w:p w14:paraId="7ED07D48" w14:textId="77777777" w:rsidR="00D176F1" w:rsidRPr="00933FD1" w:rsidRDefault="00D176F1" w:rsidP="00D176F1">
      <w:pPr>
        <w:jc w:val="center"/>
        <w:rPr>
          <w:color w:val="002060"/>
          <w:sz w:val="44"/>
          <w:szCs w:val="44"/>
        </w:rPr>
      </w:pPr>
    </w:p>
    <w:p w14:paraId="1F63371B" w14:textId="77777777" w:rsidR="00D176F1" w:rsidRPr="00933FD1" w:rsidRDefault="00D176F1" w:rsidP="00D176F1">
      <w:pPr>
        <w:jc w:val="center"/>
        <w:rPr>
          <w:color w:val="002060"/>
        </w:rPr>
      </w:pPr>
    </w:p>
    <w:p w14:paraId="3C45DBB4" w14:textId="77777777" w:rsidR="00D176F1" w:rsidRPr="00933FD1" w:rsidRDefault="00D176F1" w:rsidP="00D176F1">
      <w:pPr>
        <w:jc w:val="center"/>
        <w:rPr>
          <w:b/>
          <w:color w:val="002060"/>
          <w:sz w:val="40"/>
          <w:szCs w:val="40"/>
        </w:rPr>
      </w:pPr>
    </w:p>
    <w:p w14:paraId="5F0A5A83" w14:textId="77777777" w:rsidR="00D176F1" w:rsidRPr="00933FD1" w:rsidRDefault="00D176F1" w:rsidP="00D176F1">
      <w:pPr>
        <w:jc w:val="center"/>
        <w:rPr>
          <w:b/>
          <w:color w:val="002060"/>
          <w:sz w:val="40"/>
          <w:szCs w:val="40"/>
        </w:rPr>
      </w:pPr>
    </w:p>
    <w:p w14:paraId="2B3F306D" w14:textId="78A814EF" w:rsidR="00D176F1" w:rsidRDefault="00D176F1" w:rsidP="00D176F1">
      <w:pPr>
        <w:spacing w:line="259" w:lineRule="auto"/>
        <w:jc w:val="center"/>
      </w:pPr>
      <w:r>
        <w:rPr>
          <w:b/>
          <w:bCs/>
          <w:color w:val="002060"/>
          <w:sz w:val="52"/>
          <w:szCs w:val="52"/>
        </w:rPr>
        <w:t>SEN Policy</w:t>
      </w:r>
    </w:p>
    <w:p w14:paraId="3231A176" w14:textId="77777777" w:rsidR="00D176F1" w:rsidRPr="00933FD1" w:rsidRDefault="00D176F1" w:rsidP="00D176F1">
      <w:pPr>
        <w:jc w:val="center"/>
        <w:rPr>
          <w:b/>
          <w:color w:val="002060"/>
          <w:sz w:val="52"/>
          <w:szCs w:val="40"/>
        </w:rPr>
      </w:pPr>
    </w:p>
    <w:p w14:paraId="350BF9DE" w14:textId="77777777" w:rsidR="00D176F1" w:rsidRPr="00933FD1" w:rsidRDefault="00D176F1" w:rsidP="00D176F1">
      <w:pPr>
        <w:jc w:val="center"/>
        <w:rPr>
          <w:b/>
          <w:color w:val="002060"/>
          <w:sz w:val="52"/>
          <w:szCs w:val="40"/>
        </w:rPr>
      </w:pPr>
    </w:p>
    <w:p w14:paraId="277D96DC" w14:textId="77777777" w:rsidR="00D176F1" w:rsidRPr="00933FD1" w:rsidRDefault="00D176F1" w:rsidP="00D176F1">
      <w:pPr>
        <w:jc w:val="center"/>
        <w:rPr>
          <w:b/>
          <w:color w:val="002060"/>
          <w:sz w:val="52"/>
          <w:szCs w:val="40"/>
        </w:rPr>
      </w:pPr>
    </w:p>
    <w:p w14:paraId="18114E44" w14:textId="3C7E43C7" w:rsidR="00D176F1" w:rsidRDefault="00D176F1" w:rsidP="00D176F1">
      <w:pPr>
        <w:jc w:val="center"/>
        <w:rPr>
          <w:b/>
          <w:color w:val="002060"/>
          <w:sz w:val="52"/>
          <w:szCs w:val="40"/>
        </w:rPr>
      </w:pPr>
    </w:p>
    <w:p w14:paraId="52FAEFBA" w14:textId="65A935DE" w:rsidR="00D176F1" w:rsidRDefault="00D176F1" w:rsidP="00D176F1">
      <w:pPr>
        <w:jc w:val="center"/>
        <w:rPr>
          <w:b/>
          <w:color w:val="002060"/>
          <w:sz w:val="52"/>
          <w:szCs w:val="40"/>
        </w:rPr>
      </w:pPr>
    </w:p>
    <w:p w14:paraId="2784779E" w14:textId="61F78134" w:rsidR="00D176F1" w:rsidRDefault="00D176F1" w:rsidP="00D176F1">
      <w:pPr>
        <w:jc w:val="center"/>
        <w:rPr>
          <w:b/>
          <w:color w:val="002060"/>
          <w:sz w:val="52"/>
          <w:szCs w:val="40"/>
        </w:rPr>
      </w:pPr>
    </w:p>
    <w:p w14:paraId="6F24A2B2" w14:textId="6B827BB3" w:rsidR="00B4111C" w:rsidRDefault="00B4111C" w:rsidP="00D176F1">
      <w:pPr>
        <w:jc w:val="center"/>
        <w:rPr>
          <w:b/>
          <w:color w:val="002060"/>
          <w:sz w:val="52"/>
          <w:szCs w:val="40"/>
        </w:rPr>
      </w:pPr>
    </w:p>
    <w:p w14:paraId="07D077BE" w14:textId="77777777" w:rsidR="00B4111C" w:rsidRDefault="00B4111C" w:rsidP="00D176F1">
      <w:pPr>
        <w:jc w:val="center"/>
        <w:rPr>
          <w:b/>
          <w:color w:val="002060"/>
          <w:sz w:val="52"/>
          <w:szCs w:val="40"/>
        </w:rPr>
      </w:pPr>
    </w:p>
    <w:p w14:paraId="7B16FFCF" w14:textId="77777777" w:rsidR="00D176F1" w:rsidRPr="00933FD1" w:rsidRDefault="00D176F1" w:rsidP="00D176F1">
      <w:pPr>
        <w:jc w:val="center"/>
        <w:rPr>
          <w:b/>
          <w:color w:val="002060"/>
          <w:sz w:val="52"/>
          <w:szCs w:val="40"/>
        </w:rPr>
      </w:pPr>
    </w:p>
    <w:p w14:paraId="6AF44019" w14:textId="77777777" w:rsidR="00D176F1" w:rsidRPr="00933FD1" w:rsidRDefault="00D176F1" w:rsidP="00D176F1">
      <w:pPr>
        <w:jc w:val="center"/>
        <w:rPr>
          <w:b/>
          <w:color w:val="002060"/>
          <w:sz w:val="52"/>
          <w:szCs w:val="40"/>
        </w:rPr>
      </w:pPr>
    </w:p>
    <w:p w14:paraId="374BDE2B" w14:textId="77777777" w:rsidR="00D176F1" w:rsidRPr="00933FD1" w:rsidRDefault="00D176F1" w:rsidP="00D176F1">
      <w:pPr>
        <w:jc w:val="center"/>
        <w:rPr>
          <w:b/>
          <w:bCs/>
          <w:color w:val="002060"/>
          <w:sz w:val="52"/>
          <w:szCs w:val="52"/>
        </w:rPr>
      </w:pPr>
      <w:r w:rsidRPr="00933FD1">
        <w:rPr>
          <w:b/>
          <w:bCs/>
          <w:color w:val="002060"/>
          <w:sz w:val="52"/>
          <w:szCs w:val="52"/>
        </w:rPr>
        <w:t>2022</w:t>
      </w:r>
      <w:r w:rsidRPr="66063F86">
        <w:rPr>
          <w:b/>
          <w:bCs/>
          <w:color w:val="002060"/>
          <w:sz w:val="52"/>
          <w:szCs w:val="52"/>
        </w:rPr>
        <w:t xml:space="preserve"> - 2023</w:t>
      </w:r>
    </w:p>
    <w:p w14:paraId="7496DE6D" w14:textId="77777777" w:rsidR="00D176F1" w:rsidRDefault="00D176F1" w:rsidP="00D176F1">
      <w:pPr>
        <w:rPr>
          <w:rFonts w:cs="Arial"/>
          <w:b/>
          <w:sz w:val="44"/>
          <w:szCs w:val="44"/>
        </w:rPr>
      </w:pPr>
    </w:p>
    <w:p w14:paraId="4D419009" w14:textId="72262EF7" w:rsidR="000452B9" w:rsidRDefault="00B4111C" w:rsidP="00D176F1">
      <w:pPr>
        <w:tabs>
          <w:tab w:val="center" w:pos="4321"/>
          <w:tab w:val="center" w:pos="5041"/>
          <w:tab w:val="center" w:pos="6807"/>
        </w:tabs>
        <w:spacing w:line="259" w:lineRule="auto"/>
        <w:ind w:left="0" w:firstLine="0"/>
        <w:jc w:val="center"/>
      </w:pPr>
      <w:r>
        <w:rPr>
          <w:b/>
          <w:sz w:val="36"/>
        </w:rPr>
        <w:lastRenderedPageBreak/>
        <w:t>Kingswode Hoe School</w:t>
      </w:r>
    </w:p>
    <w:p w14:paraId="673F7E16" w14:textId="77777777" w:rsidR="000452B9" w:rsidRDefault="00B4111C">
      <w:pPr>
        <w:spacing w:after="5" w:line="259" w:lineRule="auto"/>
        <w:ind w:left="0" w:firstLine="0"/>
      </w:pPr>
      <w:r>
        <w:rPr>
          <w:b/>
          <w:sz w:val="28"/>
        </w:rPr>
        <w:t xml:space="preserve"> </w:t>
      </w:r>
    </w:p>
    <w:p w14:paraId="09D50383" w14:textId="77777777" w:rsidR="000452B9" w:rsidRDefault="00B4111C">
      <w:pPr>
        <w:spacing w:line="259" w:lineRule="auto"/>
        <w:ind w:left="0" w:right="3" w:firstLine="0"/>
        <w:jc w:val="center"/>
      </w:pPr>
      <w:r>
        <w:rPr>
          <w:b/>
          <w:sz w:val="32"/>
        </w:rPr>
        <w:t xml:space="preserve">Special Educational Needs Policy </w:t>
      </w:r>
    </w:p>
    <w:p w14:paraId="4BF4732F" w14:textId="77777777" w:rsidR="000452B9" w:rsidRDefault="00B4111C">
      <w:pPr>
        <w:spacing w:line="259" w:lineRule="auto"/>
        <w:ind w:left="73" w:firstLine="0"/>
        <w:jc w:val="center"/>
      </w:pPr>
      <w:r>
        <w:rPr>
          <w:b/>
        </w:rPr>
        <w:t xml:space="preserve"> </w:t>
      </w:r>
    </w:p>
    <w:p w14:paraId="7BF3AD8F" w14:textId="77777777" w:rsidR="000452B9" w:rsidRDefault="00B4111C">
      <w:pPr>
        <w:spacing w:line="259" w:lineRule="auto"/>
        <w:ind w:left="73" w:firstLine="0"/>
        <w:jc w:val="center"/>
      </w:pPr>
      <w:r>
        <w:rPr>
          <w:b/>
        </w:rPr>
        <w:t xml:space="preserve"> </w:t>
      </w:r>
    </w:p>
    <w:p w14:paraId="4E563ED5" w14:textId="77777777" w:rsidR="000452B9" w:rsidRDefault="00B4111C">
      <w:pPr>
        <w:ind w:left="-5" w:right="5"/>
      </w:pPr>
      <w:r>
        <w:t xml:space="preserve">In drawing up this Policy the school has considered the most recent SEN Code of Practice. </w:t>
      </w:r>
    </w:p>
    <w:p w14:paraId="5DB56332" w14:textId="77777777" w:rsidR="000452B9" w:rsidRDefault="00B4111C">
      <w:pPr>
        <w:spacing w:line="259" w:lineRule="auto"/>
        <w:ind w:left="0" w:firstLine="0"/>
      </w:pPr>
      <w:r>
        <w:t xml:space="preserve"> </w:t>
      </w:r>
    </w:p>
    <w:p w14:paraId="12AB4BA2" w14:textId="77777777" w:rsidR="000452B9" w:rsidRDefault="00B4111C">
      <w:pPr>
        <w:spacing w:line="238" w:lineRule="auto"/>
        <w:ind w:left="0" w:firstLine="0"/>
      </w:pPr>
      <w:r>
        <w:t xml:space="preserve"> </w:t>
      </w:r>
      <w:r>
        <w:rPr>
          <w:b/>
          <w:i/>
        </w:rPr>
        <w:t xml:space="preserve">“Every learner is entitled to a curriculum rich and varied, challenging and inspiring, which enables every individual to fulfil her or his potential to the </w:t>
      </w:r>
      <w:r>
        <w:rPr>
          <w:b/>
          <w:i/>
        </w:rPr>
        <w:t>highest possible standard; so that all, for the benefit of all, are able to shape their destinies to create a better world...  Every learner is entitled to benefit from access to a curriculum and a range of learning experiences of the highest standard poss</w:t>
      </w:r>
      <w:r>
        <w:rPr>
          <w:b/>
          <w:i/>
        </w:rPr>
        <w:t>ible, which take account of unequal starting points and which are provided irrespective of gender, ethnic background, age or disability</w:t>
      </w:r>
      <w:r>
        <w:rPr>
          <w:b/>
        </w:rPr>
        <w:t xml:space="preserve">.” </w:t>
      </w:r>
    </w:p>
    <w:p w14:paraId="508150DB" w14:textId="77777777" w:rsidR="000452B9" w:rsidRDefault="00B4111C">
      <w:pPr>
        <w:spacing w:line="259" w:lineRule="auto"/>
        <w:ind w:left="0" w:firstLine="0"/>
      </w:pPr>
      <w:r>
        <w:rPr>
          <w:b/>
        </w:rPr>
        <w:t xml:space="preserve"> </w:t>
      </w:r>
    </w:p>
    <w:p w14:paraId="0C07B495" w14:textId="77777777" w:rsidR="000452B9" w:rsidRDefault="00B4111C">
      <w:pPr>
        <w:spacing w:after="11" w:line="259" w:lineRule="auto"/>
        <w:ind w:left="0" w:firstLine="0"/>
      </w:pPr>
      <w:r>
        <w:t xml:space="preserve"> </w:t>
      </w:r>
    </w:p>
    <w:p w14:paraId="1EA7757F" w14:textId="77777777" w:rsidR="000452B9" w:rsidRDefault="00B4111C">
      <w:pPr>
        <w:pStyle w:val="Heading1"/>
        <w:ind w:left="-5"/>
      </w:pPr>
      <w:r>
        <w:t xml:space="preserve">Introduction </w:t>
      </w:r>
    </w:p>
    <w:p w14:paraId="195359E9" w14:textId="77777777" w:rsidR="000452B9" w:rsidRDefault="00B4111C">
      <w:pPr>
        <w:spacing w:line="259" w:lineRule="auto"/>
        <w:ind w:left="0" w:firstLine="0"/>
      </w:pPr>
      <w:r>
        <w:rPr>
          <w:b/>
        </w:rPr>
        <w:t xml:space="preserve"> </w:t>
      </w:r>
    </w:p>
    <w:p w14:paraId="2DAD1224" w14:textId="77777777" w:rsidR="000452B9" w:rsidRDefault="00B4111C">
      <w:pPr>
        <w:ind w:left="-5" w:right="5"/>
      </w:pPr>
      <w:r>
        <w:t>Kingswode Hoe is a school catering for pupils with moderate, or complex learning difficulties (ML</w:t>
      </w:r>
      <w:r>
        <w:t>D). Many pupils may have additional difficulties such as ASD (Asperger); other syndromes; social,emotional and mental health  needs; speech and language difficulties and other complex learning needs. All pupils have an Education Health Care Plan (EHCP) whi</w:t>
      </w:r>
      <w:r>
        <w:t xml:space="preserve">ch is a condition of entry. </w:t>
      </w:r>
    </w:p>
    <w:p w14:paraId="639DC864" w14:textId="77777777" w:rsidR="000452B9" w:rsidRDefault="00B4111C">
      <w:pPr>
        <w:spacing w:after="11" w:line="259" w:lineRule="auto"/>
        <w:ind w:left="0" w:firstLine="0"/>
      </w:pPr>
      <w:r>
        <w:t xml:space="preserve"> </w:t>
      </w:r>
    </w:p>
    <w:p w14:paraId="371D91F3" w14:textId="77777777" w:rsidR="000452B9" w:rsidRDefault="00B4111C">
      <w:pPr>
        <w:pStyle w:val="Heading1"/>
        <w:ind w:left="-5"/>
      </w:pPr>
      <w:r>
        <w:t xml:space="preserve">Staffing </w:t>
      </w:r>
    </w:p>
    <w:p w14:paraId="0474E728" w14:textId="77777777" w:rsidR="000452B9" w:rsidRDefault="00B4111C">
      <w:pPr>
        <w:spacing w:line="259" w:lineRule="auto"/>
        <w:ind w:left="0" w:firstLine="0"/>
      </w:pPr>
      <w:r>
        <w:t xml:space="preserve"> </w:t>
      </w:r>
    </w:p>
    <w:p w14:paraId="13D48EC6" w14:textId="77777777" w:rsidR="000452B9" w:rsidRDefault="00B4111C">
      <w:pPr>
        <w:ind w:left="-5" w:right="5"/>
      </w:pPr>
      <w:r>
        <w:t xml:space="preserve">There is no requirement for special schools to have a designated SENCO, but there are two teachers who have the accredited SENCO qualification. </w:t>
      </w:r>
    </w:p>
    <w:p w14:paraId="5C75FFF8" w14:textId="77777777" w:rsidR="000452B9" w:rsidRDefault="00B4111C">
      <w:pPr>
        <w:spacing w:line="259" w:lineRule="auto"/>
        <w:ind w:left="0" w:firstLine="0"/>
      </w:pPr>
      <w:r>
        <w:t xml:space="preserve"> </w:t>
      </w:r>
    </w:p>
    <w:p w14:paraId="35E9B638" w14:textId="77777777" w:rsidR="000452B9" w:rsidRDefault="00B4111C">
      <w:pPr>
        <w:ind w:left="-5" w:right="5"/>
      </w:pPr>
      <w:r>
        <w:t xml:space="preserve">All teachers employed at the school have skills and experience in </w:t>
      </w:r>
      <w:r>
        <w:t xml:space="preserve">teaching pupils with SEN.  </w:t>
      </w:r>
    </w:p>
    <w:p w14:paraId="6200561D" w14:textId="77777777" w:rsidR="000452B9" w:rsidRDefault="00B4111C">
      <w:pPr>
        <w:spacing w:line="259" w:lineRule="auto"/>
        <w:ind w:left="0" w:firstLine="0"/>
      </w:pPr>
      <w:r>
        <w:t xml:space="preserve"> </w:t>
      </w:r>
    </w:p>
    <w:p w14:paraId="41F47339" w14:textId="77777777" w:rsidR="000452B9" w:rsidRDefault="00B4111C">
      <w:pPr>
        <w:ind w:left="-5" w:right="5"/>
      </w:pPr>
      <w:r>
        <w:t xml:space="preserve">The majority of support staff have experience and skills in supporting pupils with SEN either in special schools or in mainstream schools. </w:t>
      </w:r>
    </w:p>
    <w:p w14:paraId="59F51FA2" w14:textId="77777777" w:rsidR="000452B9" w:rsidRDefault="00B4111C">
      <w:pPr>
        <w:spacing w:line="259" w:lineRule="auto"/>
        <w:ind w:left="0" w:firstLine="0"/>
      </w:pPr>
      <w:r>
        <w:t xml:space="preserve"> </w:t>
      </w:r>
    </w:p>
    <w:p w14:paraId="2BCB6018" w14:textId="77777777" w:rsidR="000452B9" w:rsidRDefault="00B4111C">
      <w:pPr>
        <w:ind w:left="-5" w:right="5"/>
      </w:pPr>
      <w:r>
        <w:t>All staff are responsible for the progress of all pupils, irrespective of their SEN.</w:t>
      </w:r>
      <w:r>
        <w:t xml:space="preserve"> </w:t>
      </w:r>
    </w:p>
    <w:p w14:paraId="3432552E" w14:textId="77777777" w:rsidR="000452B9" w:rsidRDefault="00B4111C">
      <w:pPr>
        <w:spacing w:after="11" w:line="259" w:lineRule="auto"/>
        <w:ind w:left="0" w:firstLine="0"/>
      </w:pPr>
      <w:r>
        <w:t xml:space="preserve"> </w:t>
      </w:r>
    </w:p>
    <w:p w14:paraId="09FAA519" w14:textId="77777777" w:rsidR="000452B9" w:rsidRDefault="00B4111C">
      <w:pPr>
        <w:spacing w:line="259" w:lineRule="auto"/>
        <w:ind w:left="0" w:firstLine="0"/>
      </w:pPr>
      <w:r>
        <w:rPr>
          <w:b/>
          <w:sz w:val="28"/>
        </w:rPr>
        <w:t xml:space="preserve"> </w:t>
      </w:r>
    </w:p>
    <w:p w14:paraId="6F9C6C52" w14:textId="77777777" w:rsidR="000452B9" w:rsidRDefault="00B4111C">
      <w:pPr>
        <w:spacing w:line="259" w:lineRule="auto"/>
        <w:ind w:left="0" w:firstLine="0"/>
      </w:pPr>
      <w:r>
        <w:t xml:space="preserve"> </w:t>
      </w:r>
    </w:p>
    <w:p w14:paraId="5EF4877D" w14:textId="1CE79AA4" w:rsidR="000452B9" w:rsidRDefault="00B4111C">
      <w:pPr>
        <w:spacing w:line="259" w:lineRule="auto"/>
        <w:ind w:left="0" w:firstLine="0"/>
      </w:pPr>
      <w:r>
        <w:t xml:space="preserve"> </w:t>
      </w:r>
    </w:p>
    <w:p w14:paraId="7C24518D" w14:textId="77777777" w:rsidR="00D176F1" w:rsidRDefault="00D176F1">
      <w:pPr>
        <w:spacing w:line="259" w:lineRule="auto"/>
        <w:ind w:left="0" w:firstLine="0"/>
      </w:pPr>
    </w:p>
    <w:p w14:paraId="65FEB06F" w14:textId="77777777" w:rsidR="000452B9" w:rsidRDefault="00B4111C">
      <w:pPr>
        <w:spacing w:line="259" w:lineRule="auto"/>
        <w:ind w:left="0" w:firstLine="0"/>
      </w:pPr>
      <w:r>
        <w:t xml:space="preserve"> </w:t>
      </w:r>
    </w:p>
    <w:p w14:paraId="76C36CFC" w14:textId="77777777" w:rsidR="000452B9" w:rsidRDefault="00B4111C">
      <w:pPr>
        <w:spacing w:line="259" w:lineRule="auto"/>
        <w:ind w:left="0" w:firstLine="0"/>
      </w:pPr>
      <w:r>
        <w:rPr>
          <w:b/>
          <w:sz w:val="28"/>
        </w:rPr>
        <w:t xml:space="preserve"> </w:t>
      </w:r>
    </w:p>
    <w:p w14:paraId="4238F782" w14:textId="77777777" w:rsidR="000452B9" w:rsidRDefault="00B4111C">
      <w:pPr>
        <w:pStyle w:val="Heading1"/>
        <w:ind w:left="-5"/>
      </w:pPr>
      <w:r>
        <w:lastRenderedPageBreak/>
        <w:t xml:space="preserve">Curriculum </w:t>
      </w:r>
    </w:p>
    <w:p w14:paraId="1E7C08BA" w14:textId="77777777" w:rsidR="000452B9" w:rsidRDefault="00B4111C">
      <w:pPr>
        <w:spacing w:line="259" w:lineRule="auto"/>
        <w:ind w:left="0" w:firstLine="0"/>
      </w:pPr>
      <w:r>
        <w:rPr>
          <w:b/>
        </w:rPr>
        <w:t xml:space="preserve"> </w:t>
      </w:r>
    </w:p>
    <w:p w14:paraId="17677A86" w14:textId="77777777" w:rsidR="000452B9" w:rsidRDefault="00B4111C">
      <w:pPr>
        <w:ind w:left="-5" w:right="5"/>
      </w:pPr>
      <w:r>
        <w:t xml:space="preserve">Our School Curriculum Plan is monitored regularly to ensure breadth, balance, continuity and progression through all Key Stages. The school curriculum model is based on 6 outcomes: </w:t>
      </w:r>
    </w:p>
    <w:p w14:paraId="77D42DEF" w14:textId="77777777" w:rsidR="000452B9" w:rsidRDefault="00B4111C">
      <w:pPr>
        <w:spacing w:line="259" w:lineRule="auto"/>
        <w:ind w:left="0" w:firstLine="0"/>
      </w:pPr>
      <w:r>
        <w:t xml:space="preserve"> </w:t>
      </w:r>
    </w:p>
    <w:p w14:paraId="21F32010" w14:textId="77777777" w:rsidR="000452B9" w:rsidRDefault="00B4111C">
      <w:pPr>
        <w:spacing w:line="259" w:lineRule="auto"/>
        <w:ind w:left="0" w:firstLine="0"/>
      </w:pPr>
      <w:r>
        <w:t xml:space="preserve"> </w:t>
      </w:r>
    </w:p>
    <w:p w14:paraId="0721D192" w14:textId="77777777" w:rsidR="000452B9" w:rsidRDefault="00B4111C" w:rsidP="00D176F1">
      <w:pPr>
        <w:spacing w:after="116" w:line="259" w:lineRule="auto"/>
        <w:ind w:left="-330" w:firstLine="0"/>
        <w:jc w:val="center"/>
      </w:pPr>
      <w:r>
        <w:rPr>
          <w:noProof/>
        </w:rPr>
        <w:drawing>
          <wp:inline distT="0" distB="0" distL="0" distR="0" wp14:anchorId="19C3243B" wp14:editId="6D22552D">
            <wp:extent cx="4998720" cy="282702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12"/>
                    <a:stretch>
                      <a:fillRect/>
                    </a:stretch>
                  </pic:blipFill>
                  <pic:spPr>
                    <a:xfrm>
                      <a:off x="0" y="0"/>
                      <a:ext cx="4998720" cy="2827020"/>
                    </a:xfrm>
                    <a:prstGeom prst="rect">
                      <a:avLst/>
                    </a:prstGeom>
                  </pic:spPr>
                </pic:pic>
              </a:graphicData>
            </a:graphic>
          </wp:inline>
        </w:drawing>
      </w:r>
    </w:p>
    <w:p w14:paraId="377173A7" w14:textId="18599579" w:rsidR="000452B9" w:rsidRDefault="00B4111C">
      <w:pPr>
        <w:ind w:left="-5" w:right="5"/>
      </w:pPr>
      <w:r>
        <w:t>Pupils may be working from Programmmes of Study taken from a Key Sta</w:t>
      </w:r>
      <w:r>
        <w:t xml:space="preserve">ge below their chronological age. </w:t>
      </w:r>
    </w:p>
    <w:p w14:paraId="3FC7F130" w14:textId="77777777" w:rsidR="00D176F1" w:rsidRDefault="00D176F1">
      <w:pPr>
        <w:ind w:left="-5" w:right="5"/>
      </w:pPr>
    </w:p>
    <w:p w14:paraId="166EAE8E" w14:textId="77777777" w:rsidR="000452B9" w:rsidRDefault="00B4111C">
      <w:pPr>
        <w:ind w:left="-5" w:right="5"/>
      </w:pPr>
      <w:r>
        <w:t>Classes are grouped into Key Stages which will have a slightly different curriculum emphasis. KS2 concentrates on early literacy, numeracy and social skills. Most other subjects are taught through a thematic approach. Th</w:t>
      </w:r>
      <w:r>
        <w:t xml:space="preserve">ey are taught by a specialist for PE, aspects of technology and for Forest School. </w:t>
      </w:r>
    </w:p>
    <w:p w14:paraId="2F2B2BBE" w14:textId="77777777" w:rsidR="000452B9" w:rsidRDefault="00B4111C">
      <w:pPr>
        <w:spacing w:line="259" w:lineRule="auto"/>
        <w:ind w:left="0" w:firstLine="0"/>
      </w:pPr>
      <w:r>
        <w:t xml:space="preserve">  </w:t>
      </w:r>
    </w:p>
    <w:p w14:paraId="2639EDAB" w14:textId="77777777" w:rsidR="000452B9" w:rsidRDefault="00B4111C">
      <w:pPr>
        <w:ind w:left="-5" w:right="5"/>
      </w:pPr>
      <w:r>
        <w:t>KS3 concentrates on literacy, numeracy, PSHE + citizenship and RSE as well as delivering the full range of subjects excluding a modern foreign language. Over Y7, 8 and 9</w:t>
      </w:r>
      <w:r>
        <w:t xml:space="preserve">, the range of specialist teaching increases. There are specialist interventions available such as speech and language groups, Read WriteInc Phonics, Numicon and Forest School. </w:t>
      </w:r>
    </w:p>
    <w:p w14:paraId="175F8434" w14:textId="77777777" w:rsidR="000452B9" w:rsidRDefault="00B4111C">
      <w:pPr>
        <w:spacing w:line="259" w:lineRule="auto"/>
        <w:ind w:left="0" w:firstLine="0"/>
      </w:pPr>
      <w:r>
        <w:t xml:space="preserve"> </w:t>
      </w:r>
    </w:p>
    <w:p w14:paraId="465F7284" w14:textId="77777777" w:rsidR="000452B9" w:rsidRDefault="00B4111C">
      <w:pPr>
        <w:ind w:left="-5" w:right="5"/>
      </w:pPr>
      <w:r>
        <w:t>KS4 concentrates on work related,careers and enterprise work as well as a wi</w:t>
      </w:r>
      <w:r>
        <w:t xml:space="preserve">de variety of externally accredited courses including the Duke of Edinburgh Award. There are opportunities to take part in college link programmes, extended work placements and tailored work experience. </w:t>
      </w:r>
    </w:p>
    <w:p w14:paraId="56B91190" w14:textId="77777777" w:rsidR="000452B9" w:rsidRDefault="00B4111C">
      <w:pPr>
        <w:spacing w:line="259" w:lineRule="auto"/>
        <w:ind w:left="0" w:firstLine="0"/>
      </w:pPr>
      <w:r>
        <w:t xml:space="preserve"> </w:t>
      </w:r>
    </w:p>
    <w:p w14:paraId="14E39276" w14:textId="77777777" w:rsidR="000452B9" w:rsidRDefault="00B4111C">
      <w:pPr>
        <w:ind w:left="-5" w:right="5"/>
      </w:pPr>
      <w:r>
        <w:t>Our curriculum is designed to allow for varying pa</w:t>
      </w:r>
      <w:r>
        <w:t xml:space="preserve">ces of learning. All learning objectives are differentiated according to need and additional adult support is given wherever possible.  </w:t>
      </w:r>
    </w:p>
    <w:p w14:paraId="797687D7" w14:textId="77777777" w:rsidR="000452B9" w:rsidRDefault="00B4111C">
      <w:pPr>
        <w:spacing w:line="259" w:lineRule="auto"/>
        <w:ind w:left="0" w:firstLine="0"/>
      </w:pPr>
      <w:r>
        <w:t xml:space="preserve"> </w:t>
      </w:r>
    </w:p>
    <w:p w14:paraId="53462E2D" w14:textId="77777777" w:rsidR="000452B9" w:rsidRDefault="00B4111C">
      <w:pPr>
        <w:ind w:left="-5" w:right="5"/>
      </w:pPr>
      <w:r>
        <w:t>Each pupil has a Pupil Passport which gives details of their learning and medical needs, preferred learning style, an</w:t>
      </w:r>
      <w:r>
        <w:t xml:space="preserve">d support needed as well as targets taken from their Education Health Care Plan (EHCP). </w:t>
      </w:r>
    </w:p>
    <w:p w14:paraId="6113F39A" w14:textId="77777777" w:rsidR="000452B9" w:rsidRDefault="00B4111C">
      <w:pPr>
        <w:ind w:left="-5" w:right="5"/>
      </w:pPr>
      <w:r>
        <w:lastRenderedPageBreak/>
        <w:t xml:space="preserve">We also aim to raise pupils’ self-esteem and independence by providing them with opportunities for success in their learning and other areas of experience. </w:t>
      </w:r>
    </w:p>
    <w:p w14:paraId="557554DA" w14:textId="77777777" w:rsidR="000452B9" w:rsidRDefault="00B4111C">
      <w:pPr>
        <w:spacing w:line="259" w:lineRule="auto"/>
        <w:ind w:left="0" w:firstLine="0"/>
      </w:pPr>
      <w:r>
        <w:t xml:space="preserve"> </w:t>
      </w:r>
    </w:p>
    <w:p w14:paraId="11451D58" w14:textId="77777777" w:rsidR="000452B9" w:rsidRDefault="00B4111C">
      <w:pPr>
        <w:ind w:left="-5" w:right="5"/>
      </w:pPr>
      <w:r>
        <w:t>In order</w:t>
      </w:r>
      <w:r>
        <w:t xml:space="preserve"> to meet the needs of the very wide range of pupils in KS3 and KS4 we have modified the curriculum for some pupils. </w:t>
      </w:r>
    </w:p>
    <w:p w14:paraId="23836CE5" w14:textId="77777777" w:rsidR="000452B9" w:rsidRDefault="00B4111C">
      <w:pPr>
        <w:spacing w:line="259" w:lineRule="auto"/>
        <w:ind w:left="0" w:firstLine="0"/>
      </w:pPr>
      <w:r>
        <w:t xml:space="preserve"> </w:t>
      </w:r>
    </w:p>
    <w:p w14:paraId="03F56250" w14:textId="77777777" w:rsidR="000452B9" w:rsidRDefault="00B4111C">
      <w:pPr>
        <w:spacing w:after="25"/>
        <w:ind w:left="-5" w:right="5"/>
      </w:pPr>
      <w:r>
        <w:t>We recognise the need to support well-being for all pupils and have developed the GROW ethos which promotes the emotional wellbeing of ou</w:t>
      </w:r>
      <w:r>
        <w:t xml:space="preserve">r pupils. </w:t>
      </w:r>
    </w:p>
    <w:p w14:paraId="77C957B9" w14:textId="77777777" w:rsidR="000452B9" w:rsidRDefault="00B4111C">
      <w:pPr>
        <w:spacing w:line="259" w:lineRule="auto"/>
        <w:ind w:left="0" w:firstLine="0"/>
      </w:pPr>
      <w:r>
        <w:rPr>
          <w:b/>
          <w:sz w:val="28"/>
        </w:rPr>
        <w:t xml:space="preserve"> </w:t>
      </w:r>
    </w:p>
    <w:p w14:paraId="02374B0C" w14:textId="77777777" w:rsidR="000452B9" w:rsidRDefault="00B4111C">
      <w:pPr>
        <w:pStyle w:val="Heading1"/>
        <w:ind w:left="-5"/>
      </w:pPr>
      <w:r>
        <w:t xml:space="preserve">Pupils </w:t>
      </w:r>
    </w:p>
    <w:p w14:paraId="1E46C222" w14:textId="77777777" w:rsidR="000452B9" w:rsidRDefault="00B4111C">
      <w:pPr>
        <w:spacing w:line="259" w:lineRule="auto"/>
        <w:ind w:left="0" w:firstLine="0"/>
      </w:pPr>
      <w:r>
        <w:rPr>
          <w:b/>
        </w:rPr>
        <w:t xml:space="preserve"> </w:t>
      </w:r>
    </w:p>
    <w:p w14:paraId="1B9263BB" w14:textId="77777777" w:rsidR="000452B9" w:rsidRDefault="00B4111C">
      <w:pPr>
        <w:ind w:left="-5" w:right="5"/>
      </w:pPr>
      <w:r>
        <w:t>We are aware of the individual learning needs of all the pupils who attend the school as set out on their Education and Halth Care Plan. Progress towards these targets are assessed in the same way as progress in the curriculum through the Evidence app. Par</w:t>
      </w:r>
      <w:r>
        <w:t xml:space="preserve">ents and carers have access to this information through the app. </w:t>
      </w:r>
    </w:p>
    <w:p w14:paraId="5A08AB17" w14:textId="77777777" w:rsidR="000452B9" w:rsidRDefault="00B4111C">
      <w:pPr>
        <w:spacing w:line="259" w:lineRule="auto"/>
        <w:ind w:left="0" w:firstLine="0"/>
      </w:pPr>
      <w:r>
        <w:rPr>
          <w:b/>
        </w:rPr>
        <w:t xml:space="preserve"> </w:t>
      </w:r>
    </w:p>
    <w:p w14:paraId="19986700" w14:textId="77777777" w:rsidR="000452B9" w:rsidRDefault="00B4111C">
      <w:pPr>
        <w:ind w:left="-5" w:right="5"/>
      </w:pPr>
      <w:r>
        <w:t>Some of our pupils will have needs over and above those already described. Some will have medical difficulties (asthma, epilepsy, genetic disorders), others will have dyslexia, dyspraxia o</w:t>
      </w:r>
      <w:r>
        <w:t xml:space="preserve">r severe speech delay or disorder.  In addition, many pupils have difficulties which place them on the autistic spectrum, either with or without a formal diagnosis. </w:t>
      </w:r>
    </w:p>
    <w:p w14:paraId="06B43615" w14:textId="77777777" w:rsidR="000452B9" w:rsidRDefault="00B4111C">
      <w:pPr>
        <w:spacing w:line="259" w:lineRule="auto"/>
        <w:ind w:left="0" w:firstLine="0"/>
      </w:pPr>
      <w:r>
        <w:t xml:space="preserve"> </w:t>
      </w:r>
    </w:p>
    <w:p w14:paraId="4A8B7741" w14:textId="77777777" w:rsidR="000452B9" w:rsidRDefault="00B4111C">
      <w:pPr>
        <w:ind w:left="-5" w:right="5"/>
      </w:pPr>
      <w:r>
        <w:t>Any additional support given to these pupils will be outlined in their Pupil Passport an</w:t>
      </w:r>
      <w:r>
        <w:t xml:space="preserve">d are likely to fall within the following areas. </w:t>
      </w:r>
    </w:p>
    <w:p w14:paraId="636AD838" w14:textId="77777777" w:rsidR="000452B9" w:rsidRDefault="00B4111C">
      <w:pPr>
        <w:spacing w:line="259" w:lineRule="auto"/>
        <w:ind w:left="0" w:firstLine="0"/>
      </w:pPr>
      <w:r>
        <w:t xml:space="preserve"> </w:t>
      </w:r>
    </w:p>
    <w:tbl>
      <w:tblPr>
        <w:tblStyle w:val="TableGrid"/>
        <w:tblW w:w="8523" w:type="dxa"/>
        <w:tblInd w:w="6" w:type="dxa"/>
        <w:tblCellMar>
          <w:top w:w="41" w:type="dxa"/>
          <w:left w:w="107" w:type="dxa"/>
          <w:right w:w="50" w:type="dxa"/>
        </w:tblCellMar>
        <w:tblLook w:val="04A0" w:firstRow="1" w:lastRow="0" w:firstColumn="1" w:lastColumn="0" w:noHBand="0" w:noVBand="1"/>
      </w:tblPr>
      <w:tblGrid>
        <w:gridCol w:w="4262"/>
        <w:gridCol w:w="4261"/>
      </w:tblGrid>
      <w:tr w:rsidR="000452B9" w14:paraId="1F3E177B" w14:textId="77777777">
        <w:trPr>
          <w:trHeight w:val="287"/>
        </w:trPr>
        <w:tc>
          <w:tcPr>
            <w:tcW w:w="4262" w:type="dxa"/>
            <w:tcBorders>
              <w:top w:val="single" w:sz="4" w:space="0" w:color="000000"/>
              <w:left w:val="single" w:sz="4" w:space="0" w:color="000000"/>
              <w:bottom w:val="single" w:sz="4" w:space="0" w:color="000000"/>
              <w:right w:val="single" w:sz="4" w:space="0" w:color="000000"/>
            </w:tcBorders>
            <w:shd w:val="clear" w:color="auto" w:fill="0070C0"/>
          </w:tcPr>
          <w:p w14:paraId="14F5D3DB" w14:textId="77777777" w:rsidR="000452B9" w:rsidRDefault="00B4111C">
            <w:pPr>
              <w:spacing w:line="259" w:lineRule="auto"/>
              <w:ind w:left="0" w:firstLine="0"/>
            </w:pPr>
            <w:r>
              <w:rPr>
                <w:b/>
              </w:rPr>
              <w:t xml:space="preserve">Additional SEN </w:t>
            </w:r>
          </w:p>
        </w:tc>
        <w:tc>
          <w:tcPr>
            <w:tcW w:w="4261" w:type="dxa"/>
            <w:tcBorders>
              <w:top w:val="single" w:sz="4" w:space="0" w:color="000000"/>
              <w:left w:val="single" w:sz="4" w:space="0" w:color="000000"/>
              <w:bottom w:val="single" w:sz="4" w:space="0" w:color="000000"/>
              <w:right w:val="single" w:sz="4" w:space="0" w:color="000000"/>
            </w:tcBorders>
            <w:shd w:val="clear" w:color="auto" w:fill="0070C0"/>
          </w:tcPr>
          <w:p w14:paraId="35CD4789" w14:textId="77777777" w:rsidR="000452B9" w:rsidRDefault="00B4111C">
            <w:pPr>
              <w:spacing w:line="259" w:lineRule="auto"/>
              <w:ind w:left="1" w:firstLine="0"/>
            </w:pPr>
            <w:r>
              <w:rPr>
                <w:b/>
              </w:rPr>
              <w:t xml:space="preserve">Additional Provision </w:t>
            </w:r>
          </w:p>
        </w:tc>
      </w:tr>
      <w:tr w:rsidR="000452B9" w14:paraId="22CFE7C8" w14:textId="77777777">
        <w:trPr>
          <w:trHeight w:val="3355"/>
        </w:trPr>
        <w:tc>
          <w:tcPr>
            <w:tcW w:w="4262" w:type="dxa"/>
            <w:tcBorders>
              <w:top w:val="single" w:sz="4" w:space="0" w:color="000000"/>
              <w:left w:val="single" w:sz="4" w:space="0" w:color="000000"/>
              <w:bottom w:val="single" w:sz="4" w:space="0" w:color="000000"/>
              <w:right w:val="single" w:sz="4" w:space="0" w:color="000000"/>
            </w:tcBorders>
          </w:tcPr>
          <w:p w14:paraId="2C1792D1" w14:textId="77777777" w:rsidR="000452B9" w:rsidRDefault="00B4111C">
            <w:pPr>
              <w:spacing w:line="259" w:lineRule="auto"/>
              <w:ind w:left="0" w:firstLine="0"/>
            </w:pPr>
            <w:r>
              <w:t xml:space="preserve">1. Medical </w:t>
            </w:r>
          </w:p>
        </w:tc>
        <w:tc>
          <w:tcPr>
            <w:tcW w:w="4261" w:type="dxa"/>
            <w:tcBorders>
              <w:top w:val="single" w:sz="4" w:space="0" w:color="000000"/>
              <w:left w:val="single" w:sz="4" w:space="0" w:color="000000"/>
              <w:bottom w:val="single" w:sz="4" w:space="0" w:color="000000"/>
              <w:right w:val="single" w:sz="4" w:space="0" w:color="000000"/>
            </w:tcBorders>
          </w:tcPr>
          <w:p w14:paraId="1F681A32" w14:textId="77777777" w:rsidR="000452B9" w:rsidRDefault="00B4111C">
            <w:pPr>
              <w:spacing w:line="238" w:lineRule="auto"/>
              <w:ind w:left="1" w:firstLine="0"/>
            </w:pPr>
            <w:r>
              <w:t xml:space="preserve">Administration of medicines in school. </w:t>
            </w:r>
          </w:p>
          <w:p w14:paraId="77C1A177" w14:textId="77777777" w:rsidR="000452B9" w:rsidRDefault="00B4111C">
            <w:pPr>
              <w:spacing w:line="259" w:lineRule="auto"/>
              <w:ind w:left="1" w:firstLine="0"/>
            </w:pPr>
            <w:r>
              <w:t xml:space="preserve">Specialist feeding tubes. </w:t>
            </w:r>
          </w:p>
          <w:p w14:paraId="5A5C4000" w14:textId="77777777" w:rsidR="000452B9" w:rsidRDefault="00B4111C">
            <w:pPr>
              <w:spacing w:line="259" w:lineRule="auto"/>
              <w:ind w:left="1" w:firstLine="0"/>
            </w:pPr>
            <w:r>
              <w:t xml:space="preserve">Epipen  </w:t>
            </w:r>
          </w:p>
          <w:p w14:paraId="20101DE3" w14:textId="77777777" w:rsidR="000452B9" w:rsidRDefault="00B4111C">
            <w:pPr>
              <w:spacing w:after="2" w:line="238" w:lineRule="auto"/>
              <w:ind w:left="1" w:firstLine="0"/>
            </w:pPr>
            <w:r>
              <w:t xml:space="preserve">Support from specialist health care practitioners as necessary. </w:t>
            </w:r>
          </w:p>
          <w:p w14:paraId="5096EAF3" w14:textId="77777777" w:rsidR="000452B9" w:rsidRDefault="00B4111C">
            <w:pPr>
              <w:spacing w:line="259" w:lineRule="auto"/>
              <w:ind w:left="1" w:firstLine="0"/>
            </w:pPr>
            <w:r>
              <w:t>Training for members of staff where appropriate on aspects of delivering healthcare. There is no school nurse. These pupils will all have an individual Healthcare Plan which is regularly revi</w:t>
            </w:r>
            <w:r>
              <w:t xml:space="preserve">ewed. </w:t>
            </w:r>
          </w:p>
          <w:p w14:paraId="255757CC" w14:textId="66CFE527" w:rsidR="00D176F1" w:rsidRDefault="00D176F1">
            <w:pPr>
              <w:spacing w:line="259" w:lineRule="auto"/>
              <w:ind w:left="1" w:firstLine="0"/>
            </w:pPr>
          </w:p>
        </w:tc>
      </w:tr>
      <w:tr w:rsidR="000452B9" w14:paraId="522CBC54" w14:textId="77777777">
        <w:trPr>
          <w:trHeight w:val="2242"/>
        </w:trPr>
        <w:tc>
          <w:tcPr>
            <w:tcW w:w="4262" w:type="dxa"/>
            <w:tcBorders>
              <w:top w:val="single" w:sz="4" w:space="0" w:color="000000"/>
              <w:left w:val="single" w:sz="4" w:space="0" w:color="000000"/>
              <w:bottom w:val="single" w:sz="4" w:space="0" w:color="000000"/>
              <w:right w:val="single" w:sz="4" w:space="0" w:color="000000"/>
            </w:tcBorders>
          </w:tcPr>
          <w:p w14:paraId="1CFB9FC0" w14:textId="77777777" w:rsidR="000452B9" w:rsidRDefault="00B4111C">
            <w:pPr>
              <w:spacing w:line="259" w:lineRule="auto"/>
              <w:ind w:left="0" w:firstLine="0"/>
            </w:pPr>
            <w:r>
              <w:lastRenderedPageBreak/>
              <w:t xml:space="preserve">2. Dyslexia – (SpLd) </w:t>
            </w:r>
          </w:p>
          <w:p w14:paraId="7C2C5626" w14:textId="77777777" w:rsidR="000452B9" w:rsidRDefault="00B4111C">
            <w:pPr>
              <w:spacing w:line="259" w:lineRule="auto"/>
              <w:ind w:left="0" w:firstLine="0"/>
            </w:pPr>
            <w:r>
              <w:t xml:space="preserve"> </w:t>
            </w:r>
          </w:p>
          <w:p w14:paraId="4BF1E1FF" w14:textId="77777777" w:rsidR="000452B9" w:rsidRDefault="00B4111C">
            <w:pPr>
              <w:spacing w:line="259" w:lineRule="auto"/>
              <w:ind w:left="0" w:firstLine="0"/>
            </w:pPr>
            <w: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1977C696" w14:textId="77777777" w:rsidR="000452B9" w:rsidRDefault="00B4111C">
            <w:pPr>
              <w:spacing w:line="238" w:lineRule="auto"/>
              <w:ind w:left="1" w:firstLine="0"/>
            </w:pPr>
            <w:r>
              <w:t xml:space="preserve">Pupil Passports will give details of their literacy/numeracy programme. This may involve additional teaching sessions and curriculum or resource adaptations. </w:t>
            </w:r>
          </w:p>
          <w:p w14:paraId="230A1EE4" w14:textId="77777777" w:rsidR="000452B9" w:rsidRDefault="00B4111C">
            <w:pPr>
              <w:spacing w:line="259" w:lineRule="auto"/>
              <w:ind w:left="1" w:firstLine="0"/>
            </w:pPr>
            <w:r>
              <w:t xml:space="preserve">All teaching staff will be made aware </w:t>
            </w:r>
          </w:p>
          <w:p w14:paraId="4BF73C44" w14:textId="77777777" w:rsidR="000452B9" w:rsidRDefault="00B4111C">
            <w:pPr>
              <w:spacing w:line="259" w:lineRule="auto"/>
              <w:ind w:left="1" w:firstLine="0"/>
            </w:pPr>
            <w:r>
              <w:t>of their difficulties and the implications for their learn</w:t>
            </w:r>
            <w:r>
              <w:t xml:space="preserve">ing. </w:t>
            </w:r>
          </w:p>
          <w:p w14:paraId="564FE5B9" w14:textId="41E3671B" w:rsidR="00D176F1" w:rsidRDefault="00D176F1">
            <w:pPr>
              <w:spacing w:line="259" w:lineRule="auto"/>
              <w:ind w:left="1" w:firstLine="0"/>
            </w:pPr>
          </w:p>
        </w:tc>
      </w:tr>
    </w:tbl>
    <w:p w14:paraId="0A56BB90" w14:textId="0C61106A" w:rsidR="000452B9" w:rsidRDefault="00B4111C">
      <w:pPr>
        <w:spacing w:line="259" w:lineRule="auto"/>
        <w:ind w:left="0" w:firstLine="0"/>
      </w:pPr>
      <w:r>
        <w:t xml:space="preserve"> </w:t>
      </w:r>
    </w:p>
    <w:p w14:paraId="02BF6CE2" w14:textId="04C0BA53" w:rsidR="00D176F1" w:rsidRDefault="00D176F1">
      <w:pPr>
        <w:spacing w:line="259" w:lineRule="auto"/>
        <w:ind w:left="0" w:firstLine="0"/>
      </w:pPr>
    </w:p>
    <w:p w14:paraId="70B8B9AD" w14:textId="77777777" w:rsidR="00D176F1" w:rsidRDefault="00D176F1">
      <w:pPr>
        <w:spacing w:line="259" w:lineRule="auto"/>
        <w:ind w:left="0" w:firstLine="0"/>
      </w:pPr>
    </w:p>
    <w:tbl>
      <w:tblPr>
        <w:tblStyle w:val="TableGrid"/>
        <w:tblW w:w="8523" w:type="dxa"/>
        <w:tblInd w:w="6" w:type="dxa"/>
        <w:tblCellMar>
          <w:top w:w="40" w:type="dxa"/>
          <w:left w:w="107" w:type="dxa"/>
          <w:right w:w="77" w:type="dxa"/>
        </w:tblCellMar>
        <w:tblLook w:val="04A0" w:firstRow="1" w:lastRow="0" w:firstColumn="1" w:lastColumn="0" w:noHBand="0" w:noVBand="1"/>
      </w:tblPr>
      <w:tblGrid>
        <w:gridCol w:w="4262"/>
        <w:gridCol w:w="4261"/>
      </w:tblGrid>
      <w:tr w:rsidR="000452B9" w14:paraId="73059D38" w14:textId="77777777">
        <w:trPr>
          <w:trHeight w:val="286"/>
        </w:trPr>
        <w:tc>
          <w:tcPr>
            <w:tcW w:w="4262" w:type="dxa"/>
            <w:tcBorders>
              <w:top w:val="single" w:sz="4" w:space="0" w:color="000000"/>
              <w:left w:val="single" w:sz="4" w:space="0" w:color="000000"/>
              <w:bottom w:val="single" w:sz="4" w:space="0" w:color="000000"/>
              <w:right w:val="single" w:sz="4" w:space="0" w:color="000000"/>
            </w:tcBorders>
            <w:shd w:val="clear" w:color="auto" w:fill="0070C0"/>
          </w:tcPr>
          <w:p w14:paraId="26CD6376" w14:textId="4C878477" w:rsidR="000452B9" w:rsidRDefault="00B4111C">
            <w:pPr>
              <w:spacing w:line="259" w:lineRule="auto"/>
              <w:ind w:left="0" w:firstLine="0"/>
            </w:pPr>
            <w:r>
              <w:t xml:space="preserve"> Additional SEN </w:t>
            </w:r>
          </w:p>
        </w:tc>
        <w:tc>
          <w:tcPr>
            <w:tcW w:w="4261" w:type="dxa"/>
            <w:tcBorders>
              <w:top w:val="single" w:sz="4" w:space="0" w:color="000000"/>
              <w:left w:val="single" w:sz="4" w:space="0" w:color="000000"/>
              <w:bottom w:val="single" w:sz="4" w:space="0" w:color="000000"/>
              <w:right w:val="single" w:sz="4" w:space="0" w:color="000000"/>
            </w:tcBorders>
            <w:shd w:val="clear" w:color="auto" w:fill="0070C0"/>
          </w:tcPr>
          <w:p w14:paraId="306D7A9D" w14:textId="77777777" w:rsidR="000452B9" w:rsidRDefault="00B4111C">
            <w:pPr>
              <w:spacing w:line="259" w:lineRule="auto"/>
              <w:ind w:left="1" w:firstLine="0"/>
            </w:pPr>
            <w:r>
              <w:t xml:space="preserve">Additional Provision </w:t>
            </w:r>
          </w:p>
        </w:tc>
      </w:tr>
      <w:tr w:rsidR="000452B9" w14:paraId="4519D69F" w14:textId="77777777">
        <w:trPr>
          <w:trHeight w:val="3914"/>
        </w:trPr>
        <w:tc>
          <w:tcPr>
            <w:tcW w:w="4262" w:type="dxa"/>
            <w:tcBorders>
              <w:top w:val="single" w:sz="4" w:space="0" w:color="000000"/>
              <w:left w:val="single" w:sz="4" w:space="0" w:color="000000"/>
              <w:bottom w:val="single" w:sz="4" w:space="0" w:color="000000"/>
              <w:right w:val="single" w:sz="4" w:space="0" w:color="000000"/>
            </w:tcBorders>
          </w:tcPr>
          <w:p w14:paraId="396D526C" w14:textId="77777777" w:rsidR="000452B9" w:rsidRDefault="00B4111C">
            <w:pPr>
              <w:spacing w:line="259" w:lineRule="auto"/>
              <w:ind w:left="0" w:firstLine="0"/>
            </w:pPr>
            <w:r>
              <w:t xml:space="preserve">3. Dyspraxia and dysphagia </w:t>
            </w:r>
          </w:p>
        </w:tc>
        <w:tc>
          <w:tcPr>
            <w:tcW w:w="4261" w:type="dxa"/>
            <w:tcBorders>
              <w:top w:val="single" w:sz="4" w:space="0" w:color="000000"/>
              <w:left w:val="single" w:sz="4" w:space="0" w:color="000000"/>
              <w:bottom w:val="single" w:sz="4" w:space="0" w:color="000000"/>
              <w:right w:val="single" w:sz="4" w:space="0" w:color="000000"/>
            </w:tcBorders>
          </w:tcPr>
          <w:p w14:paraId="31FFD46C" w14:textId="77777777" w:rsidR="000452B9" w:rsidRDefault="00B4111C">
            <w:pPr>
              <w:spacing w:line="238" w:lineRule="auto"/>
              <w:ind w:left="1" w:firstLine="0"/>
            </w:pPr>
            <w:r>
              <w:t xml:space="preserve">Pupils might have a physiotherapy programme and/or a speech and language programme delivered by support staff in school. </w:t>
            </w:r>
          </w:p>
          <w:p w14:paraId="3E850F3F" w14:textId="77777777" w:rsidR="000452B9" w:rsidRDefault="00B4111C">
            <w:pPr>
              <w:spacing w:line="238" w:lineRule="auto"/>
              <w:ind w:left="1" w:firstLine="0"/>
            </w:pPr>
            <w:r>
              <w:t xml:space="preserve">Designated support staff will support and monitor as required, working under instruction from health care professionals. </w:t>
            </w:r>
          </w:p>
          <w:p w14:paraId="34587DEB" w14:textId="77777777" w:rsidR="000452B9" w:rsidRDefault="00B4111C">
            <w:pPr>
              <w:spacing w:line="259" w:lineRule="auto"/>
              <w:ind w:left="1" w:firstLine="0"/>
            </w:pPr>
            <w:r>
              <w:t xml:space="preserve">There is no </w:t>
            </w:r>
            <w:r>
              <w:t xml:space="preserve">school physiotherapist or occupational therapist. The speech and language therapist visits for half a day per week to monitor pupils on the case load and support school staff. </w:t>
            </w:r>
          </w:p>
          <w:p w14:paraId="11A6BFD4" w14:textId="25B1E2DA" w:rsidR="00D176F1" w:rsidRDefault="00D176F1">
            <w:pPr>
              <w:spacing w:line="259" w:lineRule="auto"/>
              <w:ind w:left="1" w:firstLine="0"/>
            </w:pPr>
          </w:p>
        </w:tc>
      </w:tr>
      <w:tr w:rsidR="000452B9" w14:paraId="5DA297E1" w14:textId="77777777">
        <w:trPr>
          <w:trHeight w:val="2239"/>
        </w:trPr>
        <w:tc>
          <w:tcPr>
            <w:tcW w:w="4262" w:type="dxa"/>
            <w:tcBorders>
              <w:top w:val="single" w:sz="4" w:space="0" w:color="000000"/>
              <w:left w:val="single" w:sz="4" w:space="0" w:color="000000"/>
              <w:bottom w:val="single" w:sz="4" w:space="0" w:color="000000"/>
              <w:right w:val="single" w:sz="4" w:space="0" w:color="000000"/>
            </w:tcBorders>
          </w:tcPr>
          <w:p w14:paraId="0B4B6ADB" w14:textId="77777777" w:rsidR="000452B9" w:rsidRDefault="00B4111C">
            <w:pPr>
              <w:spacing w:line="259" w:lineRule="auto"/>
              <w:ind w:left="0" w:firstLine="0"/>
            </w:pPr>
            <w:r>
              <w:t xml:space="preserve">4. ASD + Asperger’s Syndrome  </w:t>
            </w:r>
          </w:p>
        </w:tc>
        <w:tc>
          <w:tcPr>
            <w:tcW w:w="4261" w:type="dxa"/>
            <w:tcBorders>
              <w:top w:val="single" w:sz="4" w:space="0" w:color="000000"/>
              <w:left w:val="single" w:sz="4" w:space="0" w:color="000000"/>
              <w:bottom w:val="single" w:sz="4" w:space="0" w:color="000000"/>
              <w:right w:val="single" w:sz="4" w:space="0" w:color="000000"/>
            </w:tcBorders>
          </w:tcPr>
          <w:p w14:paraId="4FCDD003" w14:textId="77777777" w:rsidR="000452B9" w:rsidRDefault="00B4111C">
            <w:pPr>
              <w:spacing w:line="259" w:lineRule="auto"/>
              <w:ind w:left="1" w:right="24" w:firstLine="0"/>
            </w:pPr>
            <w:r>
              <w:t>Their work will be supported using visual strategies such as visual timetables. In addition, individual strategies for sensory needs can be put in place as necessary. There is no sensory room in the school, but classrooms may have a dedicated sensory area.</w:t>
            </w:r>
            <w:r>
              <w:t xml:space="preserve"> </w:t>
            </w:r>
          </w:p>
          <w:p w14:paraId="674F05E9" w14:textId="595C9505" w:rsidR="00D176F1" w:rsidRDefault="00D176F1">
            <w:pPr>
              <w:spacing w:line="259" w:lineRule="auto"/>
              <w:ind w:left="1" w:right="24" w:firstLine="0"/>
            </w:pPr>
          </w:p>
        </w:tc>
      </w:tr>
      <w:tr w:rsidR="000452B9" w14:paraId="5DD028BD" w14:textId="77777777" w:rsidTr="00D176F1">
        <w:trPr>
          <w:trHeight w:val="5318"/>
        </w:trPr>
        <w:tc>
          <w:tcPr>
            <w:tcW w:w="4262" w:type="dxa"/>
            <w:tcBorders>
              <w:top w:val="single" w:sz="4" w:space="0" w:color="000000"/>
              <w:left w:val="single" w:sz="4" w:space="0" w:color="000000"/>
              <w:bottom w:val="single" w:sz="4" w:space="0" w:color="000000"/>
              <w:right w:val="single" w:sz="4" w:space="0" w:color="000000"/>
            </w:tcBorders>
          </w:tcPr>
          <w:p w14:paraId="41A98395" w14:textId="77777777" w:rsidR="000452B9" w:rsidRDefault="00B4111C">
            <w:pPr>
              <w:spacing w:line="259" w:lineRule="auto"/>
              <w:ind w:left="0" w:firstLine="0"/>
            </w:pPr>
            <w:r>
              <w:lastRenderedPageBreak/>
              <w:t xml:space="preserve">5. Speech and Language needs - </w:t>
            </w:r>
          </w:p>
          <w:p w14:paraId="1F29B3BD" w14:textId="77777777" w:rsidR="000452B9" w:rsidRDefault="00B4111C">
            <w:pPr>
              <w:spacing w:line="259" w:lineRule="auto"/>
              <w:ind w:left="0" w:firstLine="0"/>
            </w:pPr>
            <w:r>
              <w:t xml:space="preserve">    (SCLD) </w:t>
            </w:r>
          </w:p>
        </w:tc>
        <w:tc>
          <w:tcPr>
            <w:tcW w:w="4261" w:type="dxa"/>
            <w:tcBorders>
              <w:top w:val="single" w:sz="4" w:space="0" w:color="000000"/>
              <w:left w:val="single" w:sz="4" w:space="0" w:color="000000"/>
              <w:bottom w:val="single" w:sz="4" w:space="0" w:color="000000"/>
              <w:right w:val="single" w:sz="4" w:space="0" w:color="000000"/>
            </w:tcBorders>
          </w:tcPr>
          <w:p w14:paraId="1DE10D83" w14:textId="77777777" w:rsidR="000452B9" w:rsidRDefault="00B4111C">
            <w:pPr>
              <w:spacing w:line="259" w:lineRule="auto"/>
              <w:ind w:left="1" w:firstLine="0"/>
            </w:pPr>
            <w:r>
              <w:t>Pupils with a speech and language needs will have access to the Speech and Language Therapist either individually, in groups if that it written in the EHCP. There is a specialist HLTA for speech and language who can deliver an agreed programme or give more</w:t>
            </w:r>
            <w:r>
              <w:t xml:space="preserve"> general support and advice to pupils with these needs. The school is allocated external Speech and Language provision once a fortnight and the Provide Therapist makes recommendations for staff in school to follow. The school does not employ its own Speech</w:t>
            </w:r>
            <w:r>
              <w:t xml:space="preserve"> and Language Therapist. </w:t>
            </w:r>
          </w:p>
        </w:tc>
      </w:tr>
    </w:tbl>
    <w:p w14:paraId="15B7C5CF" w14:textId="6429B9C6" w:rsidR="000452B9" w:rsidRDefault="00B4111C">
      <w:pPr>
        <w:spacing w:line="259" w:lineRule="auto"/>
        <w:ind w:left="0" w:firstLine="0"/>
        <w:jc w:val="both"/>
      </w:pPr>
      <w:r>
        <w:t xml:space="preserve"> </w:t>
      </w:r>
    </w:p>
    <w:p w14:paraId="5332A439" w14:textId="63D45765" w:rsidR="000452B9" w:rsidRDefault="00B4111C">
      <w:pPr>
        <w:spacing w:line="259" w:lineRule="auto"/>
        <w:ind w:left="0" w:firstLine="0"/>
        <w:jc w:val="both"/>
      </w:pPr>
      <w:r>
        <w:t xml:space="preserve">   </w:t>
      </w:r>
    </w:p>
    <w:tbl>
      <w:tblPr>
        <w:tblStyle w:val="TableGrid"/>
        <w:tblW w:w="8523" w:type="dxa"/>
        <w:tblInd w:w="6" w:type="dxa"/>
        <w:tblCellMar>
          <w:top w:w="40" w:type="dxa"/>
          <w:left w:w="107" w:type="dxa"/>
          <w:right w:w="38" w:type="dxa"/>
        </w:tblCellMar>
        <w:tblLook w:val="04A0" w:firstRow="1" w:lastRow="0" w:firstColumn="1" w:lastColumn="0" w:noHBand="0" w:noVBand="1"/>
      </w:tblPr>
      <w:tblGrid>
        <w:gridCol w:w="4262"/>
        <w:gridCol w:w="4261"/>
      </w:tblGrid>
      <w:tr w:rsidR="000452B9" w14:paraId="17138A24" w14:textId="77777777">
        <w:trPr>
          <w:trHeight w:val="286"/>
        </w:trPr>
        <w:tc>
          <w:tcPr>
            <w:tcW w:w="4262" w:type="dxa"/>
            <w:tcBorders>
              <w:top w:val="single" w:sz="4" w:space="0" w:color="000000"/>
              <w:left w:val="single" w:sz="4" w:space="0" w:color="000000"/>
              <w:bottom w:val="single" w:sz="4" w:space="0" w:color="000000"/>
              <w:right w:val="single" w:sz="4" w:space="0" w:color="000000"/>
            </w:tcBorders>
            <w:shd w:val="clear" w:color="auto" w:fill="0070C0"/>
          </w:tcPr>
          <w:p w14:paraId="58D2F8FF" w14:textId="77777777" w:rsidR="000452B9" w:rsidRDefault="00B4111C">
            <w:pPr>
              <w:spacing w:line="259" w:lineRule="auto"/>
              <w:ind w:left="0" w:firstLine="0"/>
            </w:pPr>
            <w:r>
              <w:t xml:space="preserve">Additional SEN </w:t>
            </w:r>
          </w:p>
        </w:tc>
        <w:tc>
          <w:tcPr>
            <w:tcW w:w="4261" w:type="dxa"/>
            <w:tcBorders>
              <w:top w:val="single" w:sz="4" w:space="0" w:color="000000"/>
              <w:left w:val="single" w:sz="4" w:space="0" w:color="000000"/>
              <w:bottom w:val="single" w:sz="4" w:space="0" w:color="000000"/>
              <w:right w:val="single" w:sz="4" w:space="0" w:color="000000"/>
            </w:tcBorders>
            <w:shd w:val="clear" w:color="auto" w:fill="0070C0"/>
          </w:tcPr>
          <w:p w14:paraId="30A723C2" w14:textId="77777777" w:rsidR="000452B9" w:rsidRDefault="00B4111C">
            <w:pPr>
              <w:spacing w:line="259" w:lineRule="auto"/>
              <w:ind w:left="1" w:firstLine="0"/>
            </w:pPr>
            <w:r>
              <w:t xml:space="preserve">Additional Provision </w:t>
            </w:r>
          </w:p>
        </w:tc>
      </w:tr>
      <w:tr w:rsidR="000452B9" w14:paraId="156BCB91" w14:textId="77777777">
        <w:trPr>
          <w:trHeight w:val="3076"/>
        </w:trPr>
        <w:tc>
          <w:tcPr>
            <w:tcW w:w="4262" w:type="dxa"/>
            <w:tcBorders>
              <w:top w:val="single" w:sz="4" w:space="0" w:color="000000"/>
              <w:left w:val="single" w:sz="4" w:space="0" w:color="000000"/>
              <w:bottom w:val="single" w:sz="4" w:space="0" w:color="000000"/>
              <w:right w:val="single" w:sz="4" w:space="0" w:color="000000"/>
            </w:tcBorders>
          </w:tcPr>
          <w:p w14:paraId="63A7578D" w14:textId="77777777" w:rsidR="000452B9" w:rsidRDefault="00B4111C">
            <w:pPr>
              <w:spacing w:line="259" w:lineRule="auto"/>
              <w:ind w:left="0" w:firstLine="0"/>
            </w:pPr>
            <w:r>
              <w:t xml:space="preserve">6.  Visual/ hearing Impairment – </w:t>
            </w:r>
          </w:p>
          <w:p w14:paraId="25D69936" w14:textId="0A22BB89" w:rsidR="000452B9" w:rsidRDefault="00B4111C">
            <w:pPr>
              <w:spacing w:line="259" w:lineRule="auto"/>
              <w:ind w:left="0" w:firstLine="0"/>
            </w:pPr>
            <w:r>
              <w:t xml:space="preserve">    (VI/ HI)</w:t>
            </w:r>
          </w:p>
        </w:tc>
        <w:tc>
          <w:tcPr>
            <w:tcW w:w="4261" w:type="dxa"/>
            <w:tcBorders>
              <w:top w:val="single" w:sz="4" w:space="0" w:color="000000"/>
              <w:left w:val="single" w:sz="4" w:space="0" w:color="000000"/>
              <w:bottom w:val="single" w:sz="4" w:space="0" w:color="000000"/>
              <w:right w:val="single" w:sz="4" w:space="0" w:color="000000"/>
            </w:tcBorders>
          </w:tcPr>
          <w:p w14:paraId="34C0700E" w14:textId="77777777" w:rsidR="000452B9" w:rsidRDefault="00B4111C">
            <w:pPr>
              <w:spacing w:line="259" w:lineRule="auto"/>
              <w:ind w:left="1" w:firstLine="0"/>
            </w:pPr>
            <w:r>
              <w:t xml:space="preserve">Advice and support from the </w:t>
            </w:r>
          </w:p>
          <w:p w14:paraId="55978ED8" w14:textId="77777777" w:rsidR="000452B9" w:rsidRDefault="00B4111C">
            <w:pPr>
              <w:spacing w:line="259" w:lineRule="auto"/>
              <w:ind w:left="1" w:firstLine="0"/>
              <w:jc w:val="both"/>
            </w:pPr>
            <w:r>
              <w:t xml:space="preserve">Specialist Teacher teams put in place </w:t>
            </w:r>
          </w:p>
          <w:p w14:paraId="324FD26E" w14:textId="77777777" w:rsidR="000452B9" w:rsidRDefault="00B4111C">
            <w:pPr>
              <w:spacing w:line="238" w:lineRule="auto"/>
              <w:ind w:left="1" w:firstLine="0"/>
            </w:pPr>
            <w:r>
              <w:t xml:space="preserve">for individuals through Pupil Passports. </w:t>
            </w:r>
          </w:p>
          <w:p w14:paraId="3B489742" w14:textId="77777777" w:rsidR="000452B9" w:rsidRDefault="00B4111C">
            <w:pPr>
              <w:spacing w:line="240" w:lineRule="auto"/>
              <w:ind w:left="1" w:firstLine="0"/>
            </w:pPr>
            <w:r>
              <w:t xml:space="preserve">Designated BSL signers to provide informal support to HI pupils. </w:t>
            </w:r>
          </w:p>
          <w:p w14:paraId="1F6C364C" w14:textId="02DFA8D5" w:rsidR="000452B9" w:rsidRDefault="00B4111C" w:rsidP="00D176F1">
            <w:pPr>
              <w:spacing w:line="238" w:lineRule="auto"/>
              <w:ind w:left="1" w:firstLine="0"/>
            </w:pPr>
            <w:r>
              <w:t xml:space="preserve">Adapted building to cater for specific needs in certain circumstances: such as visual fire alarms, low contrast screens and specialist IT programs. </w:t>
            </w:r>
          </w:p>
        </w:tc>
      </w:tr>
      <w:tr w:rsidR="000452B9" w14:paraId="6AD57BAA" w14:textId="77777777" w:rsidTr="00D176F1">
        <w:trPr>
          <w:trHeight w:val="5337"/>
        </w:trPr>
        <w:tc>
          <w:tcPr>
            <w:tcW w:w="4262" w:type="dxa"/>
            <w:tcBorders>
              <w:top w:val="single" w:sz="4" w:space="0" w:color="000000"/>
              <w:left w:val="single" w:sz="4" w:space="0" w:color="000000"/>
              <w:bottom w:val="single" w:sz="4" w:space="0" w:color="000000"/>
              <w:right w:val="single" w:sz="4" w:space="0" w:color="000000"/>
            </w:tcBorders>
          </w:tcPr>
          <w:p w14:paraId="636D37DD" w14:textId="77777777" w:rsidR="000452B9" w:rsidRDefault="00B4111C">
            <w:pPr>
              <w:spacing w:line="240" w:lineRule="auto"/>
              <w:ind w:left="0" w:firstLine="0"/>
            </w:pPr>
            <w:r>
              <w:lastRenderedPageBreak/>
              <w:t xml:space="preserve">7. Social, </w:t>
            </w:r>
            <w:proofErr w:type="gramStart"/>
            <w:r>
              <w:t>emotional</w:t>
            </w:r>
            <w:proofErr w:type="gramEnd"/>
            <w:r>
              <w:t xml:space="preserve"> and mental health needs </w:t>
            </w:r>
          </w:p>
          <w:p w14:paraId="70051058" w14:textId="77777777" w:rsidR="000452B9" w:rsidRDefault="00B4111C">
            <w:pPr>
              <w:spacing w:line="259" w:lineRule="auto"/>
              <w:ind w:left="0" w:firstLine="0"/>
            </w:pPr>
            <w:r>
              <w:t xml:space="preserve"> </w:t>
            </w:r>
          </w:p>
          <w:p w14:paraId="0D50F1DD" w14:textId="77777777" w:rsidR="000452B9" w:rsidRDefault="00B4111C">
            <w:pPr>
              <w:spacing w:line="259" w:lineRule="auto"/>
              <w:ind w:left="0" w:firstLine="0"/>
            </w:pPr>
            <w:r>
              <w:t xml:space="preserve"> </w:t>
            </w:r>
          </w:p>
          <w:p w14:paraId="755B625B" w14:textId="77777777" w:rsidR="000452B9" w:rsidRDefault="00B4111C">
            <w:pPr>
              <w:spacing w:line="259" w:lineRule="auto"/>
              <w:ind w:left="0" w:firstLine="0"/>
            </w:pPr>
            <w:r>
              <w:t xml:space="preserve"> </w:t>
            </w:r>
          </w:p>
          <w:p w14:paraId="4DD92A4E" w14:textId="77777777" w:rsidR="000452B9" w:rsidRDefault="00B4111C">
            <w:pPr>
              <w:spacing w:line="259" w:lineRule="auto"/>
              <w:ind w:left="0" w:firstLine="0"/>
            </w:pPr>
            <w:r>
              <w:t xml:space="preserve"> </w:t>
            </w:r>
          </w:p>
          <w:p w14:paraId="1F38C5E2" w14:textId="77777777" w:rsidR="000452B9" w:rsidRDefault="00B4111C">
            <w:pPr>
              <w:spacing w:line="259" w:lineRule="auto"/>
              <w:ind w:left="0" w:firstLine="0"/>
            </w:pPr>
            <w:r>
              <w:t xml:space="preserve"> </w:t>
            </w:r>
          </w:p>
          <w:p w14:paraId="600C36E2" w14:textId="77777777" w:rsidR="000452B9" w:rsidRDefault="00B4111C">
            <w:pPr>
              <w:spacing w:line="259" w:lineRule="auto"/>
              <w:ind w:left="0" w:firstLine="0"/>
            </w:pPr>
            <w:r>
              <w:t xml:space="preserve"> </w:t>
            </w:r>
          </w:p>
        </w:tc>
        <w:tc>
          <w:tcPr>
            <w:tcW w:w="4261" w:type="dxa"/>
            <w:tcBorders>
              <w:top w:val="single" w:sz="4" w:space="0" w:color="000000"/>
              <w:left w:val="single" w:sz="4" w:space="0" w:color="000000"/>
              <w:bottom w:val="single" w:sz="4" w:space="0" w:color="000000"/>
              <w:right w:val="single" w:sz="4" w:space="0" w:color="000000"/>
            </w:tcBorders>
          </w:tcPr>
          <w:p w14:paraId="4FA25664" w14:textId="77777777" w:rsidR="000452B9" w:rsidRDefault="00B4111C">
            <w:pPr>
              <w:spacing w:line="238" w:lineRule="auto"/>
              <w:ind w:left="1" w:firstLine="0"/>
            </w:pPr>
            <w:r>
              <w:t>Many pupils have emotional difficulties and this</w:t>
            </w:r>
            <w:r>
              <w:t xml:space="preserve"> may be reflected in challenging behaviour. Emotional or mental health issues may also be reflected in a variety of reactions such as depression, self harm or lack of self worth.   </w:t>
            </w:r>
          </w:p>
          <w:p w14:paraId="21D90F73" w14:textId="77777777" w:rsidR="000452B9" w:rsidRDefault="00B4111C">
            <w:pPr>
              <w:spacing w:line="238" w:lineRule="auto"/>
              <w:ind w:left="1" w:right="15" w:firstLine="0"/>
            </w:pPr>
            <w:r>
              <w:t xml:space="preserve">Responses will be on an individual basis and may include individual or group sessions with well-being staff, a behaviour programme, an individual support programme or individual therapies such as Art Therapy. </w:t>
            </w:r>
          </w:p>
          <w:p w14:paraId="1F326F71" w14:textId="77777777" w:rsidR="000452B9" w:rsidRDefault="00B4111C">
            <w:pPr>
              <w:spacing w:line="238" w:lineRule="auto"/>
              <w:ind w:left="1" w:right="65" w:firstLine="0"/>
            </w:pPr>
            <w:r>
              <w:t>Staff may signpost additional or more intensiv</w:t>
            </w:r>
            <w:r>
              <w:t xml:space="preserve">e support available from specialists in emotional or mental health.  </w:t>
            </w:r>
          </w:p>
          <w:p w14:paraId="138B1BDC" w14:textId="77777777" w:rsidR="000452B9" w:rsidRDefault="00B4111C">
            <w:pPr>
              <w:spacing w:line="259" w:lineRule="auto"/>
              <w:ind w:left="1" w:firstLine="0"/>
            </w:pPr>
            <w:r>
              <w:t xml:space="preserve">There is a senior member of staff responsible for pupil well-being. </w:t>
            </w:r>
          </w:p>
          <w:p w14:paraId="6CEA1285" w14:textId="48C047B1" w:rsidR="00D176F1" w:rsidRDefault="00D176F1">
            <w:pPr>
              <w:spacing w:line="259" w:lineRule="auto"/>
              <w:ind w:left="1" w:firstLine="0"/>
            </w:pPr>
          </w:p>
        </w:tc>
      </w:tr>
    </w:tbl>
    <w:p w14:paraId="1AF612A2" w14:textId="77777777" w:rsidR="000452B9" w:rsidRDefault="00B4111C">
      <w:pPr>
        <w:spacing w:line="259" w:lineRule="auto"/>
        <w:ind w:left="0" w:firstLine="0"/>
      </w:pPr>
      <w:r>
        <w:t xml:space="preserve"> </w:t>
      </w:r>
    </w:p>
    <w:p w14:paraId="6D359DA7" w14:textId="77777777" w:rsidR="000452B9" w:rsidRDefault="00B4111C">
      <w:pPr>
        <w:spacing w:after="11" w:line="259" w:lineRule="auto"/>
        <w:ind w:left="0" w:firstLine="0"/>
      </w:pPr>
      <w:r>
        <w:rPr>
          <w:b/>
        </w:rPr>
        <w:t xml:space="preserve"> </w:t>
      </w:r>
    </w:p>
    <w:p w14:paraId="3CEDF07A" w14:textId="77777777" w:rsidR="000452B9" w:rsidRDefault="00B4111C">
      <w:pPr>
        <w:pStyle w:val="Heading1"/>
        <w:ind w:left="-5"/>
      </w:pPr>
      <w:r>
        <w:t xml:space="preserve">Links with Parents and Carers </w:t>
      </w:r>
    </w:p>
    <w:p w14:paraId="0F2F45E0" w14:textId="77777777" w:rsidR="000452B9" w:rsidRDefault="00B4111C">
      <w:pPr>
        <w:spacing w:line="259" w:lineRule="auto"/>
        <w:ind w:left="0" w:firstLine="0"/>
      </w:pPr>
      <w:r>
        <w:rPr>
          <w:b/>
        </w:rPr>
        <w:t xml:space="preserve"> </w:t>
      </w:r>
    </w:p>
    <w:p w14:paraId="239855C7" w14:textId="77777777" w:rsidR="000452B9" w:rsidRDefault="00B4111C">
      <w:pPr>
        <w:spacing w:after="46"/>
        <w:ind w:left="-5" w:right="5"/>
      </w:pPr>
      <w:r>
        <w:t xml:space="preserve">Parents and carers do not have the usual ‘mainstream’ </w:t>
      </w:r>
      <w:r>
        <w:t>opportunities to meet with each other, other pupils, teachers and other staff on a daily basis since by and large they do not accompany their children to and from the school.  It is important for us to recognise this and we try to provide</w:t>
      </w:r>
      <w:r>
        <w:rPr>
          <w:b/>
        </w:rPr>
        <w:t xml:space="preserve"> </w:t>
      </w:r>
      <w:r>
        <w:t>opportunities for</w:t>
      </w:r>
      <w:r>
        <w:t xml:space="preserve"> parents to share the work of the school : </w:t>
      </w:r>
    </w:p>
    <w:p w14:paraId="261F7E00" w14:textId="77777777" w:rsidR="000452B9" w:rsidRDefault="00B4111C">
      <w:pPr>
        <w:numPr>
          <w:ilvl w:val="0"/>
          <w:numId w:val="1"/>
        </w:numPr>
        <w:ind w:right="5" w:hanging="360"/>
      </w:pPr>
      <w:r>
        <w:t xml:space="preserve">by maintaining “Home/School” diaries on a daily basis </w:t>
      </w:r>
    </w:p>
    <w:p w14:paraId="21317D26" w14:textId="77777777" w:rsidR="000452B9" w:rsidRDefault="00B4111C">
      <w:pPr>
        <w:numPr>
          <w:ilvl w:val="0"/>
          <w:numId w:val="1"/>
        </w:numPr>
        <w:ind w:right="5" w:hanging="360"/>
      </w:pPr>
      <w:r>
        <w:t xml:space="preserve">by access to activities, targets and assessments via the E4L app </w:t>
      </w:r>
    </w:p>
    <w:p w14:paraId="029AE8A9" w14:textId="77777777" w:rsidR="000452B9" w:rsidRDefault="00B4111C">
      <w:pPr>
        <w:numPr>
          <w:ilvl w:val="0"/>
          <w:numId w:val="1"/>
        </w:numPr>
        <w:ind w:right="5" w:hanging="360"/>
      </w:pPr>
      <w:r>
        <w:t xml:space="preserve">by ensuring information is sent home via newsletters  </w:t>
      </w:r>
    </w:p>
    <w:p w14:paraId="0BDC444F" w14:textId="77777777" w:rsidR="000452B9" w:rsidRDefault="00B4111C">
      <w:pPr>
        <w:numPr>
          <w:ilvl w:val="0"/>
          <w:numId w:val="1"/>
        </w:numPr>
        <w:ind w:right="5" w:hanging="360"/>
      </w:pPr>
      <w:r>
        <w:t xml:space="preserve">by arranging termly Open Evenings </w:t>
      </w:r>
    </w:p>
    <w:p w14:paraId="1C3544EC" w14:textId="77777777" w:rsidR="000452B9" w:rsidRDefault="00B4111C">
      <w:pPr>
        <w:numPr>
          <w:ilvl w:val="0"/>
          <w:numId w:val="1"/>
        </w:numPr>
        <w:ind w:right="5" w:hanging="360"/>
      </w:pPr>
      <w:r>
        <w:t>b</w:t>
      </w:r>
      <w:r>
        <w:t xml:space="preserve">y encouraging parents to attend EHCP Reviews </w:t>
      </w:r>
    </w:p>
    <w:p w14:paraId="42A1E160" w14:textId="77777777" w:rsidR="000452B9" w:rsidRDefault="00B4111C">
      <w:pPr>
        <w:numPr>
          <w:ilvl w:val="0"/>
          <w:numId w:val="1"/>
        </w:numPr>
        <w:ind w:right="5" w:hanging="360"/>
      </w:pPr>
      <w:r>
        <w:t xml:space="preserve">by encouraging parental contact with form tutors and pastoral leads </w:t>
      </w:r>
    </w:p>
    <w:p w14:paraId="574FEDB0" w14:textId="77777777" w:rsidR="000452B9" w:rsidRDefault="00B4111C">
      <w:pPr>
        <w:spacing w:line="259" w:lineRule="auto"/>
        <w:ind w:left="1080" w:firstLine="0"/>
      </w:pPr>
      <w:r>
        <w:t xml:space="preserve"> </w:t>
      </w:r>
    </w:p>
    <w:p w14:paraId="305E57F3" w14:textId="77777777" w:rsidR="000452B9" w:rsidRDefault="00B4111C">
      <w:pPr>
        <w:spacing w:line="259" w:lineRule="auto"/>
        <w:ind w:left="1080" w:firstLine="0"/>
      </w:pPr>
      <w:r>
        <w:t xml:space="preserve"> </w:t>
      </w:r>
    </w:p>
    <w:p w14:paraId="6A46EF7A" w14:textId="77777777" w:rsidR="000452B9" w:rsidRDefault="00B4111C">
      <w:pPr>
        <w:pStyle w:val="Heading1"/>
        <w:ind w:left="-5"/>
      </w:pPr>
      <w:r>
        <w:t xml:space="preserve">Locality Working </w:t>
      </w:r>
    </w:p>
    <w:p w14:paraId="3E5E00A0" w14:textId="77777777" w:rsidR="000452B9" w:rsidRDefault="00B4111C">
      <w:pPr>
        <w:spacing w:line="259" w:lineRule="auto"/>
        <w:ind w:left="0" w:firstLine="0"/>
      </w:pPr>
      <w:r>
        <w:rPr>
          <w:b/>
        </w:rPr>
        <w:t xml:space="preserve"> </w:t>
      </w:r>
    </w:p>
    <w:p w14:paraId="374AC3C8" w14:textId="77777777" w:rsidR="000452B9" w:rsidRDefault="00B4111C">
      <w:pPr>
        <w:ind w:left="-5" w:right="5"/>
      </w:pPr>
      <w:r>
        <w:t>Kingswode Hoe aims to share our experience and expertise with schools in our locality and our consortia. This work also provides opportunities to extend the opportunities for our pupils to work in mainstream settings either for specific academic purposes o</w:t>
      </w:r>
      <w:r>
        <w:t>r as part of our social inclusion work. Where we have pupils who demonstrate high levels of progress, reintegration into mainstream is encouraged and supported. We aim to provide curriculum support and advice to mainstream secondary and primary schools and</w:t>
      </w:r>
      <w:r>
        <w:t xml:space="preserve"> their SENCOs. </w:t>
      </w:r>
    </w:p>
    <w:p w14:paraId="4A459856" w14:textId="77777777" w:rsidR="000452B9" w:rsidRDefault="00B4111C">
      <w:pPr>
        <w:spacing w:line="259" w:lineRule="auto"/>
        <w:ind w:left="0" w:firstLine="0"/>
      </w:pPr>
      <w:r>
        <w:rPr>
          <w:b/>
        </w:rPr>
        <w:t xml:space="preserve"> </w:t>
      </w:r>
    </w:p>
    <w:p w14:paraId="6AF1FC6C" w14:textId="77777777" w:rsidR="000452B9" w:rsidRDefault="00B4111C">
      <w:pPr>
        <w:spacing w:after="11" w:line="259" w:lineRule="auto"/>
        <w:ind w:left="0" w:firstLine="0"/>
      </w:pPr>
      <w:r>
        <w:rPr>
          <w:b/>
        </w:rPr>
        <w:t xml:space="preserve"> </w:t>
      </w:r>
    </w:p>
    <w:p w14:paraId="606DABA0" w14:textId="77777777" w:rsidR="000452B9" w:rsidRDefault="00B4111C">
      <w:pPr>
        <w:pStyle w:val="Heading1"/>
        <w:ind w:left="-5"/>
      </w:pPr>
      <w:r>
        <w:lastRenderedPageBreak/>
        <w:t xml:space="preserve">Links with other agencies </w:t>
      </w:r>
    </w:p>
    <w:p w14:paraId="6A5E04A5" w14:textId="77777777" w:rsidR="000452B9" w:rsidRDefault="00B4111C">
      <w:pPr>
        <w:spacing w:line="259" w:lineRule="auto"/>
        <w:ind w:left="0" w:firstLine="0"/>
      </w:pPr>
      <w:r>
        <w:t xml:space="preserve"> </w:t>
      </w:r>
    </w:p>
    <w:p w14:paraId="33E520E2" w14:textId="77777777" w:rsidR="000452B9" w:rsidRDefault="00B4111C">
      <w:pPr>
        <w:ind w:left="-5" w:right="5"/>
      </w:pPr>
      <w:r>
        <w:t>The school has links with other agencies who may well be involved in supporting the pupil and their SEN. Other agencies include Educational Psychologists, Statutory Assessment Service, Social Care and Health</w:t>
      </w:r>
      <w:r>
        <w:t xml:space="preserve"> Services. </w:t>
      </w:r>
    </w:p>
    <w:p w14:paraId="782B4A00" w14:textId="77777777" w:rsidR="000452B9" w:rsidRDefault="00B4111C">
      <w:pPr>
        <w:spacing w:line="259" w:lineRule="auto"/>
        <w:ind w:left="0" w:firstLine="0"/>
      </w:pPr>
      <w:r>
        <w:t xml:space="preserve"> </w:t>
      </w:r>
    </w:p>
    <w:p w14:paraId="2FC2E247" w14:textId="77777777" w:rsidR="000452B9" w:rsidRDefault="00B4111C">
      <w:pPr>
        <w:spacing w:after="13" w:line="259" w:lineRule="auto"/>
        <w:ind w:left="0" w:firstLine="0"/>
      </w:pPr>
      <w:r>
        <w:t xml:space="preserve"> </w:t>
      </w:r>
    </w:p>
    <w:p w14:paraId="626F966E" w14:textId="77777777" w:rsidR="000452B9" w:rsidRDefault="00B4111C">
      <w:pPr>
        <w:pStyle w:val="Heading1"/>
        <w:ind w:left="-5"/>
      </w:pPr>
      <w:r>
        <w:t xml:space="preserve">Parental Complaints Relating to the Curriculum </w:t>
      </w:r>
    </w:p>
    <w:p w14:paraId="6DEAF597" w14:textId="77777777" w:rsidR="000452B9" w:rsidRDefault="00B4111C">
      <w:pPr>
        <w:spacing w:line="259" w:lineRule="auto"/>
        <w:ind w:left="0" w:firstLine="0"/>
      </w:pPr>
      <w:r>
        <w:rPr>
          <w:b/>
        </w:rPr>
        <w:t xml:space="preserve"> </w:t>
      </w:r>
    </w:p>
    <w:p w14:paraId="69DC96D1" w14:textId="77777777" w:rsidR="000452B9" w:rsidRDefault="00B4111C">
      <w:pPr>
        <w:ind w:left="-5" w:right="5"/>
      </w:pPr>
      <w:r>
        <w:t xml:space="preserve">These procedures are set out in the SEAX Trust complaints policy, available from the website. </w:t>
      </w:r>
    </w:p>
    <w:p w14:paraId="4E92BE98" w14:textId="77777777" w:rsidR="000452B9" w:rsidRDefault="00B4111C">
      <w:pPr>
        <w:spacing w:line="259" w:lineRule="auto"/>
        <w:ind w:left="0" w:firstLine="0"/>
      </w:pPr>
      <w:r>
        <w:t xml:space="preserve"> </w:t>
      </w:r>
    </w:p>
    <w:p w14:paraId="6EA6B1EB" w14:textId="77777777" w:rsidR="000452B9" w:rsidRDefault="00B4111C">
      <w:pPr>
        <w:spacing w:line="259" w:lineRule="auto"/>
        <w:ind w:left="0" w:firstLine="0"/>
      </w:pPr>
      <w:r>
        <w:t xml:space="preserve"> </w:t>
      </w:r>
    </w:p>
    <w:p w14:paraId="0C04895F" w14:textId="77777777" w:rsidR="000452B9" w:rsidRDefault="00B4111C">
      <w:pPr>
        <w:spacing w:line="259" w:lineRule="auto"/>
        <w:ind w:left="0" w:firstLine="0"/>
      </w:pPr>
      <w:r>
        <w:t xml:space="preserve"> </w:t>
      </w:r>
    </w:p>
    <w:p w14:paraId="2516C4E0" w14:textId="77777777" w:rsidR="000452B9" w:rsidRDefault="00B4111C">
      <w:pPr>
        <w:spacing w:line="259" w:lineRule="auto"/>
        <w:ind w:left="0" w:firstLine="0"/>
      </w:pPr>
      <w:r>
        <w:t xml:space="preserve"> </w:t>
      </w:r>
    </w:p>
    <w:p w14:paraId="758B8429" w14:textId="77777777" w:rsidR="000452B9" w:rsidRDefault="00B4111C">
      <w:pPr>
        <w:ind w:left="-5" w:right="5"/>
      </w:pPr>
      <w:r>
        <w:t xml:space="preserve">Last Reviewed: </w:t>
      </w:r>
    </w:p>
    <w:p w14:paraId="045A2158" w14:textId="77777777" w:rsidR="000452B9" w:rsidRDefault="00B4111C">
      <w:pPr>
        <w:spacing w:line="259" w:lineRule="auto"/>
        <w:ind w:left="0" w:firstLine="0"/>
      </w:pPr>
      <w:r>
        <w:t xml:space="preserve"> </w:t>
      </w:r>
    </w:p>
    <w:p w14:paraId="10BDD79B" w14:textId="3B604B35" w:rsidR="000452B9" w:rsidRDefault="00B4111C">
      <w:pPr>
        <w:spacing w:line="259" w:lineRule="auto"/>
        <w:ind w:left="0" w:firstLine="0"/>
      </w:pPr>
      <w:r>
        <w:rPr>
          <w:b/>
        </w:rPr>
        <w:t xml:space="preserve">September </w:t>
      </w:r>
      <w:r w:rsidR="00D176F1">
        <w:rPr>
          <w:b/>
        </w:rPr>
        <w:t>2022</w:t>
      </w:r>
    </w:p>
    <w:p w14:paraId="5E051658" w14:textId="77777777" w:rsidR="000452B9" w:rsidRDefault="00B4111C">
      <w:pPr>
        <w:spacing w:line="259" w:lineRule="auto"/>
        <w:ind w:left="0" w:firstLine="0"/>
      </w:pPr>
      <w:r>
        <w:t xml:space="preserve"> </w:t>
      </w:r>
    </w:p>
    <w:sectPr w:rsidR="000452B9" w:rsidSect="00B4111C">
      <w:footerReference w:type="even" r:id="rId13"/>
      <w:footerReference w:type="default" r:id="rId14"/>
      <w:footerReference w:type="first" r:id="rId15"/>
      <w:pgSz w:w="11909" w:h="16834"/>
      <w:pgMar w:top="851" w:right="1797" w:bottom="1319" w:left="179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0981" w14:textId="77777777" w:rsidR="002C1676" w:rsidRDefault="002C1676">
      <w:pPr>
        <w:spacing w:line="240" w:lineRule="auto"/>
      </w:pPr>
      <w:r>
        <w:separator/>
      </w:r>
    </w:p>
  </w:endnote>
  <w:endnote w:type="continuationSeparator" w:id="0">
    <w:p w14:paraId="42B05E47" w14:textId="77777777" w:rsidR="002C1676" w:rsidRDefault="002C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21A5" w14:textId="77777777" w:rsidR="000452B9" w:rsidRDefault="00B4111C">
    <w:pPr>
      <w:spacing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7877AA41" w14:textId="77777777" w:rsidR="000452B9" w:rsidRDefault="00B4111C">
    <w:pPr>
      <w:spacing w:line="259" w:lineRule="auto"/>
      <w:ind w:left="0" w:firstLine="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64AE" w14:textId="77777777" w:rsidR="000452B9" w:rsidRDefault="00B4111C">
    <w:pPr>
      <w:spacing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E1B1E36" w14:textId="77777777" w:rsidR="000452B9" w:rsidRDefault="00B4111C">
    <w:pPr>
      <w:spacing w:line="259" w:lineRule="auto"/>
      <w:ind w:left="0" w:firstLine="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1ED" w14:textId="77777777" w:rsidR="000452B9" w:rsidRDefault="00B4111C">
    <w:pPr>
      <w:spacing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73A0FA91" w14:textId="77777777" w:rsidR="000452B9" w:rsidRDefault="00B4111C">
    <w:pPr>
      <w:spacing w:line="259" w:lineRule="auto"/>
      <w:ind w:left="0" w:firstLine="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3E29" w14:textId="77777777" w:rsidR="002C1676" w:rsidRDefault="002C1676">
      <w:pPr>
        <w:spacing w:line="240" w:lineRule="auto"/>
      </w:pPr>
      <w:r>
        <w:separator/>
      </w:r>
    </w:p>
  </w:footnote>
  <w:footnote w:type="continuationSeparator" w:id="0">
    <w:p w14:paraId="51328659" w14:textId="77777777" w:rsidR="002C1676" w:rsidRDefault="002C16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379"/>
    <w:multiLevelType w:val="hybridMultilevel"/>
    <w:tmpl w:val="FCF4C850"/>
    <w:lvl w:ilvl="0" w:tplc="27C89D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643F6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7471E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42124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FCF1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066CB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4AAEB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A86F2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1A20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436369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B9"/>
    <w:rsid w:val="000452B9"/>
    <w:rsid w:val="002C1676"/>
    <w:rsid w:val="009F315C"/>
    <w:rsid w:val="00B4111C"/>
    <w:rsid w:val="00D1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5803"/>
  <w15:docId w15:val="{125BE228-7FB8-4117-8CD5-67CA9617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rebuchet MS" w:eastAsia="Trebuchet MS" w:hAnsi="Trebuchet MS" w:cs="Trebuchet MS"/>
      <w:color w:val="000000"/>
      <w:sz w:val="24"/>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000000"/>
      <w:sz w:val="28"/>
    </w:rPr>
  </w:style>
  <w:style w:type="paragraph" w:styleId="Heading3">
    <w:name w:val="heading 3"/>
    <w:basedOn w:val="Normal"/>
    <w:next w:val="Normal"/>
    <w:link w:val="Heading3Char"/>
    <w:uiPriority w:val="9"/>
    <w:semiHidden/>
    <w:unhideWhenUsed/>
    <w:qFormat/>
    <w:rsid w:val="00D176F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176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935212-5cc6-4a56-aaff-db16c020e352">
      <Terms xmlns="http://schemas.microsoft.com/office/infopath/2007/PartnerControls"/>
    </lcf76f155ced4ddcb4097134ff3c332f>
    <TaxCatchAll xmlns="b95a8b7c-8da6-400c-9ec7-63c9eac6a5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4DC28195C234A9FB143AD594599C8" ma:contentTypeVersion="17" ma:contentTypeDescription="Create a new document." ma:contentTypeScope="" ma:versionID="68b96e95cb7a7570fa97d6dcf043873e">
  <xsd:schema xmlns:xsd="http://www.w3.org/2001/XMLSchema" xmlns:xs="http://www.w3.org/2001/XMLSchema" xmlns:p="http://schemas.microsoft.com/office/2006/metadata/properties" xmlns:ns2="af935212-5cc6-4a56-aaff-db16c020e352" xmlns:ns3="b95a8b7c-8da6-400c-9ec7-63c9eac6a5bd" targetNamespace="http://schemas.microsoft.com/office/2006/metadata/properties" ma:root="true" ma:fieldsID="ce0077d20323321e525d66f2331fc93d" ns2:_="" ns3:_="">
    <xsd:import namespace="af935212-5cc6-4a56-aaff-db16c020e352"/>
    <xsd:import namespace="b95a8b7c-8da6-400c-9ec7-63c9eac6a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5212-5cc6-4a56-aaff-db16c020e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5a8b7c-8da6-400c-9ec7-63c9eac6a5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869939-c798-4b37-9704-3b00dc2774b1}" ma:internalName="TaxCatchAll" ma:showField="CatchAllData" ma:web="b95a8b7c-8da6-400c-9ec7-63c9eac6a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66641-284F-463E-A9A6-F5A5502B2436}">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b95a8b7c-8da6-400c-9ec7-63c9eac6a5bd"/>
    <ds:schemaRef ds:uri="af935212-5cc6-4a56-aaff-db16c020e352"/>
    <ds:schemaRef ds:uri="http://purl.org/dc/terms/"/>
  </ds:schemaRefs>
</ds:datastoreItem>
</file>

<file path=customXml/itemProps2.xml><?xml version="1.0" encoding="utf-8"?>
<ds:datastoreItem xmlns:ds="http://schemas.openxmlformats.org/officeDocument/2006/customXml" ds:itemID="{60652B2E-840E-4F8A-90AC-B81E6E1B7CF1}">
  <ds:schemaRefs>
    <ds:schemaRef ds:uri="http://schemas.microsoft.com/sharepoint/v3/contenttype/forms"/>
  </ds:schemaRefs>
</ds:datastoreItem>
</file>

<file path=customXml/itemProps3.xml><?xml version="1.0" encoding="utf-8"?>
<ds:datastoreItem xmlns:ds="http://schemas.openxmlformats.org/officeDocument/2006/customXml" ds:itemID="{22DB918C-4BF1-42CD-AC26-D5C9C5F8A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5212-5cc6-4a56-aaff-db16c020e352"/>
    <ds:schemaRef ds:uri="b95a8b7c-8da6-400c-9ec7-63c9eac6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1412</Words>
  <Characters>8049</Characters>
  <Application>Microsoft Office Word</Application>
  <DocSecurity>0</DocSecurity>
  <Lines>67</Lines>
  <Paragraphs>18</Paragraphs>
  <ScaleCrop>false</ScaleCrop>
  <Company>SEAX Trust</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in Relation to SEN</dc:title>
  <dc:subject/>
  <dc:creator>SUPERVISOR</dc:creator>
  <cp:keywords/>
  <cp:lastModifiedBy>Pauline Burrows</cp:lastModifiedBy>
  <cp:revision>4</cp:revision>
  <dcterms:created xsi:type="dcterms:W3CDTF">2023-03-01T14:16:00Z</dcterms:created>
  <dcterms:modified xsi:type="dcterms:W3CDTF">2023-03-23T13:59:00Z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0x0101004C14DC28195C234A9FB143AD594599C8</vt:lpwstr>
  </property>
  <property fmtid="{D5CDD505-2E9C-101B-9397-08002B2CF9AE}" pid="3" name="MediaServiceImageTags">
    <vt:lpwstr/>
  </property>
</Properties>
</file>