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A35107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463A2B5" w:rsidR="00E66558" w:rsidRDefault="003A36C6">
            <w:pPr>
              <w:pStyle w:val="TableRow"/>
            </w:pPr>
            <w:r>
              <w:t>Kingswode Hoe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F9DADE6" w:rsidR="00E66558" w:rsidRDefault="003A36C6">
            <w:pPr>
              <w:pStyle w:val="TableRow"/>
            </w:pPr>
            <w:r>
              <w:t>15</w:t>
            </w:r>
            <w:r w:rsidR="00870E32">
              <w:t>3</w:t>
            </w:r>
          </w:p>
        </w:tc>
      </w:tr>
      <w:tr w:rsidR="00E66558" w14:paraId="2A7D54C0" w14:textId="77777777" w:rsidTr="00DC2C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F9FFEAB" w:rsidR="00E66558" w:rsidRDefault="00DC2C96">
            <w:pPr>
              <w:pStyle w:val="TableRow"/>
            </w:pPr>
            <w:r>
              <w:t>50%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1A91255" w:rsidR="00E66558" w:rsidRDefault="003A36C6">
            <w:pPr>
              <w:pStyle w:val="TableRow"/>
            </w:pPr>
            <w:r>
              <w:t>2020-2023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02E575E" w:rsidR="00E66558" w:rsidRDefault="003A36C6">
            <w:pPr>
              <w:pStyle w:val="TableRow"/>
            </w:pPr>
            <w:r>
              <w:t>January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F94C71C" w:rsidR="00E66558" w:rsidRDefault="003A36C6">
            <w:pPr>
              <w:pStyle w:val="TableRow"/>
            </w:pPr>
            <w:r>
              <w:t>June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A2198D4" w:rsidR="00E66558" w:rsidRDefault="003A36C6">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1397417" w:rsidR="00E66558" w:rsidRDefault="003A36C6">
            <w:pPr>
              <w:pStyle w:val="TableRow"/>
            </w:pPr>
            <w:r>
              <w:t>Mr Tom Coxall</w:t>
            </w:r>
          </w:p>
        </w:tc>
      </w:tr>
      <w:tr w:rsidR="00E66558" w14:paraId="2A7D54D2" w14:textId="77777777" w:rsidTr="00AA5F5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6387424" w:rsidR="00E66558" w:rsidRPr="00AA5F53" w:rsidRDefault="00DC2C96">
            <w:pPr>
              <w:pStyle w:val="TableRow"/>
            </w:pPr>
            <w:r w:rsidRPr="00AA5F53">
              <w:t>Ruth</w:t>
            </w:r>
            <w:r w:rsidR="00960F88" w:rsidRPr="00AA5F53">
              <w:t xml:space="preserve"> Sturdy</w:t>
            </w:r>
            <w:r w:rsidRPr="00AA5F53">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DC2C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F1379B0" w:rsidR="00E66558" w:rsidRDefault="009D71E8">
            <w:pPr>
              <w:pStyle w:val="TableRow"/>
            </w:pPr>
            <w:r>
              <w:t>£</w:t>
            </w:r>
            <w:r w:rsidR="005F2B1D">
              <w:t>76,803</w:t>
            </w:r>
          </w:p>
        </w:tc>
      </w:tr>
      <w:tr w:rsidR="00E66558" w14:paraId="2A7D54DC" w14:textId="77777777" w:rsidTr="00DC2C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1C86616" w:rsidR="00E66558" w:rsidRDefault="009D71E8">
            <w:pPr>
              <w:pStyle w:val="TableRow"/>
            </w:pPr>
            <w:r>
              <w:t>£</w:t>
            </w:r>
            <w:r w:rsidR="00DC2C96">
              <w:t>18,270</w:t>
            </w:r>
          </w:p>
        </w:tc>
      </w:tr>
      <w:tr w:rsidR="00E66558" w14:paraId="2A7D54DF" w14:textId="77777777" w:rsidTr="00DC2C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D805868" w:rsidR="00E66558" w:rsidRDefault="009D71E8">
            <w:pPr>
              <w:pStyle w:val="TableRow"/>
            </w:pPr>
            <w:r>
              <w:t>£</w:t>
            </w:r>
            <w:r w:rsidR="00715D99">
              <w:t>0</w:t>
            </w:r>
          </w:p>
        </w:tc>
      </w:tr>
      <w:tr w:rsidR="00E66558" w14:paraId="2A7D54E3" w14:textId="77777777" w:rsidTr="0013544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1F46B53" w:rsidR="00E66558" w:rsidRDefault="009D71E8">
            <w:pPr>
              <w:pStyle w:val="TableRow"/>
            </w:pPr>
            <w:r>
              <w:t>£</w:t>
            </w:r>
            <w:r w:rsidR="00715D99">
              <w:t xml:space="preserve"> </w:t>
            </w:r>
            <w:r w:rsidR="00DC2C96">
              <w:t xml:space="preserve">95,073 </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2F43" w14:textId="5116F581" w:rsidR="00731209" w:rsidRDefault="00731209" w:rsidP="00731209">
            <w:pPr>
              <w:rPr>
                <w:b/>
                <w:iCs/>
              </w:rPr>
            </w:pPr>
            <w:r w:rsidRPr="00731209">
              <w:rPr>
                <w:b/>
                <w:iCs/>
              </w:rPr>
              <w:t xml:space="preserve">Our intent is to reduce and remove the barriers that can be present in our disadvantaged pupils. These barriers can be of experience or circumstance. We are keen to support our disadvantaged pupils with becoming and feeling “the best they can be.” </w:t>
            </w:r>
            <w:r w:rsidR="007902F6">
              <w:rPr>
                <w:b/>
                <w:iCs/>
              </w:rPr>
              <w:t>O</w:t>
            </w:r>
            <w:r w:rsidRPr="00731209">
              <w:rPr>
                <w:b/>
                <w:iCs/>
              </w:rPr>
              <w:t xml:space="preserve">ur aim is </w:t>
            </w:r>
            <w:r w:rsidR="007902F6">
              <w:rPr>
                <w:b/>
                <w:iCs/>
              </w:rPr>
              <w:t xml:space="preserve">also </w:t>
            </w:r>
            <w:r w:rsidRPr="00731209">
              <w:rPr>
                <w:b/>
                <w:iCs/>
              </w:rPr>
              <w:t xml:space="preserve">to improve the engagement, wellbeing and </w:t>
            </w:r>
            <w:r w:rsidR="007902F6">
              <w:rPr>
                <w:b/>
                <w:iCs/>
              </w:rPr>
              <w:t xml:space="preserve">the </w:t>
            </w:r>
            <w:r w:rsidRPr="00731209">
              <w:rPr>
                <w:b/>
                <w:iCs/>
              </w:rPr>
              <w:t>rate of progress for these pupils.</w:t>
            </w:r>
          </w:p>
          <w:p w14:paraId="5052D3DD" w14:textId="77777777" w:rsidR="008570D2" w:rsidRDefault="008570D2" w:rsidP="00731209">
            <w:pPr>
              <w:rPr>
                <w:b/>
                <w:iCs/>
              </w:rPr>
            </w:pPr>
            <w:r>
              <w:rPr>
                <w:b/>
                <w:iCs/>
              </w:rPr>
              <w:t xml:space="preserve">Our key principles are providing new and fruitful experiences for disadvantaged pupils </w:t>
            </w:r>
            <w:r w:rsidR="00A4621F">
              <w:rPr>
                <w:b/>
                <w:iCs/>
              </w:rPr>
              <w:t>to support their mental health and wellbeing and future life outcomes.</w:t>
            </w:r>
          </w:p>
          <w:p w14:paraId="2A7D54E9" w14:textId="114E4222" w:rsidR="00A4621F" w:rsidRPr="00731209" w:rsidRDefault="00A4621F" w:rsidP="00731209">
            <w:pPr>
              <w:rPr>
                <w:b/>
                <w:iCs/>
              </w:rPr>
            </w:pPr>
            <w:r>
              <w:rPr>
                <w:b/>
                <w:iCs/>
              </w:rPr>
              <w:t xml:space="preserve">Our pupil premium strategy works to collectively identify these areas for development and target these in a meaningful and holistic way to ensure the greatest </w:t>
            </w:r>
            <w:r w:rsidR="007902F6">
              <w:rPr>
                <w:b/>
                <w:iCs/>
              </w:rPr>
              <w:t xml:space="preserve">possible </w:t>
            </w:r>
            <w:r>
              <w:rPr>
                <w:b/>
                <w:iCs/>
              </w:rPr>
              <w:t>positive impact on our disadvantaged pupils.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89A222" w:rsidR="00E66558" w:rsidRDefault="005106BA" w:rsidP="005106BA">
            <w:pPr>
              <w:pStyle w:val="TableRowCentered"/>
              <w:ind w:left="0"/>
              <w:jc w:val="left"/>
            </w:pPr>
            <w:r>
              <w:t>Disadvantaged pupils having lower starting points and making less progress than non-disadvantaged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233E083" w:rsidR="00E66558" w:rsidRDefault="005106BA" w:rsidP="005106BA">
            <w:pPr>
              <w:pStyle w:val="TableRowCentered"/>
              <w:ind w:left="0"/>
              <w:jc w:val="left"/>
              <w:rPr>
                <w:sz w:val="22"/>
                <w:szCs w:val="22"/>
              </w:rPr>
            </w:pPr>
            <w:r>
              <w:rPr>
                <w:sz w:val="22"/>
                <w:szCs w:val="22"/>
              </w:rPr>
              <w:t>Less previous experience of appropriate social interactions for disadvantaged pupils.</w:t>
            </w:r>
          </w:p>
        </w:tc>
      </w:tr>
      <w:tr w:rsidR="005106B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5106BA" w:rsidRDefault="005106BA" w:rsidP="005106BA">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7816F0" w:rsidR="005106BA" w:rsidRDefault="005106BA" w:rsidP="005106BA">
            <w:pPr>
              <w:pStyle w:val="TableRowCentered"/>
              <w:ind w:left="0"/>
              <w:jc w:val="left"/>
              <w:rPr>
                <w:sz w:val="22"/>
                <w:szCs w:val="22"/>
              </w:rPr>
            </w:pPr>
            <w:r>
              <w:rPr>
                <w:sz w:val="22"/>
                <w:szCs w:val="22"/>
              </w:rPr>
              <w:t>Less disadvantaged pupils eating/receiving breakfast before school vs. non-disadvantaged pupils.</w:t>
            </w:r>
          </w:p>
        </w:tc>
      </w:tr>
      <w:tr w:rsidR="005106B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5106BA" w:rsidRDefault="005106BA" w:rsidP="005106B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6B903A3" w:rsidR="005106BA" w:rsidRDefault="005106BA" w:rsidP="005106BA">
            <w:pPr>
              <w:pStyle w:val="TableRowCentered"/>
              <w:jc w:val="left"/>
              <w:rPr>
                <w:iCs/>
                <w:sz w:val="22"/>
              </w:rPr>
            </w:pPr>
            <w:r>
              <w:rPr>
                <w:sz w:val="22"/>
                <w:szCs w:val="22"/>
              </w:rPr>
              <w:t>Associated trauma and anxiety linked to disadvantaged status.</w:t>
            </w:r>
          </w:p>
        </w:tc>
      </w:tr>
      <w:tr w:rsidR="005106B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5106BA" w:rsidRDefault="005106BA" w:rsidP="005106B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4FFADCA" w:rsidR="005106BA" w:rsidRDefault="005106BA" w:rsidP="005106BA">
            <w:pPr>
              <w:pStyle w:val="TableRowCentered"/>
              <w:jc w:val="left"/>
              <w:rPr>
                <w:iCs/>
                <w:sz w:val="22"/>
              </w:rPr>
            </w:pPr>
            <w:r>
              <w:rPr>
                <w:iCs/>
                <w:sz w:val="22"/>
              </w:rPr>
              <w:t>Less access to technology and less understanding of E-Safety – increased vulnerability.</w:t>
            </w:r>
          </w:p>
        </w:tc>
      </w:tr>
      <w:tr w:rsidR="005106BA" w14:paraId="61CB061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D4351" w14:textId="44B47C90" w:rsidR="005106BA" w:rsidRDefault="005106BA" w:rsidP="005106BA">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C6713" w14:textId="31AB0ADC" w:rsidR="005106BA" w:rsidRDefault="005106BA" w:rsidP="005106BA">
            <w:pPr>
              <w:pStyle w:val="TableRowCentered"/>
              <w:jc w:val="left"/>
              <w:rPr>
                <w:iCs/>
                <w:sz w:val="22"/>
              </w:rPr>
            </w:pPr>
            <w:r>
              <w:rPr>
                <w:iCs/>
                <w:sz w:val="22"/>
              </w:rPr>
              <w:t>Previous negative experiences, disengagement and poor attainment within a mainstream setting.</w:t>
            </w:r>
          </w:p>
        </w:tc>
      </w:tr>
      <w:tr w:rsidR="005106BA" w14:paraId="553C6D6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167D" w14:textId="09CC74F7" w:rsidR="005106BA" w:rsidRDefault="005106BA" w:rsidP="005106BA">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6822B" w14:textId="22820C5D" w:rsidR="005106BA" w:rsidRDefault="005106BA" w:rsidP="005106BA">
            <w:pPr>
              <w:pStyle w:val="TableRowCentered"/>
              <w:ind w:left="0"/>
              <w:jc w:val="left"/>
              <w:rPr>
                <w:iCs/>
                <w:sz w:val="22"/>
              </w:rPr>
            </w:pPr>
            <w:r>
              <w:rPr>
                <w:iCs/>
                <w:sz w:val="22"/>
              </w:rPr>
              <w:t>Reduced childhood experiences</w:t>
            </w:r>
            <w:r w:rsidR="00B463A7">
              <w:rPr>
                <w:iCs/>
                <w:sz w:val="22"/>
              </w:rPr>
              <w:t>/access</w:t>
            </w:r>
            <w:r>
              <w:rPr>
                <w:iCs/>
                <w:sz w:val="22"/>
              </w:rPr>
              <w:t xml:space="preserve"> in the community/trips outside of the </w:t>
            </w:r>
            <w:r w:rsidR="00B463A7">
              <w:rPr>
                <w:iCs/>
                <w:sz w:val="22"/>
              </w:rPr>
              <w:t>family home for disadvantaged pupils.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31D74E4" w:rsidR="00E66558" w:rsidRDefault="002A0619">
            <w:pPr>
              <w:pStyle w:val="TableRow"/>
            </w:pPr>
            <w:r>
              <w:t>Provide additional staffing to support learners and additional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B476" w14:textId="502739DF" w:rsidR="002A0619" w:rsidRDefault="002A0619">
            <w:pPr>
              <w:pStyle w:val="TableRowCentered"/>
              <w:jc w:val="left"/>
              <w:rPr>
                <w:sz w:val="22"/>
                <w:szCs w:val="22"/>
              </w:rPr>
            </w:pPr>
            <w:r>
              <w:rPr>
                <w:sz w:val="22"/>
                <w:szCs w:val="22"/>
              </w:rPr>
              <w:t>Increase staffing numbers within targeted lessons/activities.</w:t>
            </w:r>
          </w:p>
          <w:p w14:paraId="2A7D5505" w14:textId="14656B90" w:rsidR="002A0619" w:rsidRDefault="002A0619" w:rsidP="002A0619">
            <w:pPr>
              <w:pStyle w:val="TableRowCentered"/>
              <w:jc w:val="left"/>
              <w:rPr>
                <w:sz w:val="22"/>
                <w:szCs w:val="22"/>
              </w:rPr>
            </w:pPr>
            <w:r>
              <w:rPr>
                <w:sz w:val="22"/>
                <w:szCs w:val="22"/>
              </w:rPr>
              <w:t>Increase the number of interventions running for disadvantaged pupil, including Speech, Language and Communication, Literacy, Maths, Social and Mental Health and Wellbeing.</w:t>
            </w:r>
          </w:p>
        </w:tc>
      </w:tr>
      <w:tr w:rsidR="00110893" w14:paraId="384525C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789A" w14:textId="78B742FC" w:rsidR="00110893" w:rsidRPr="007D005D" w:rsidRDefault="00110893">
            <w:pPr>
              <w:pStyle w:val="TableRow"/>
              <w:rPr>
                <w:sz w:val="22"/>
              </w:rPr>
            </w:pPr>
            <w:r w:rsidRPr="007D005D">
              <w:rPr>
                <w:sz w:val="22"/>
              </w:rPr>
              <w:t>Provid</w:t>
            </w:r>
            <w:r w:rsidR="007D005D" w:rsidRPr="007D005D">
              <w:rPr>
                <w:sz w:val="22"/>
              </w:rPr>
              <w:t>e</w:t>
            </w:r>
            <w:r w:rsidRPr="007D005D">
              <w:rPr>
                <w:sz w:val="22"/>
              </w:rPr>
              <w:t xml:space="preserve"> enriching social experiences inside school </w:t>
            </w:r>
            <w:r w:rsidR="007D005D" w:rsidRPr="007D005D">
              <w:rPr>
                <w:sz w:val="22"/>
              </w:rPr>
              <w:t xml:space="preserve">and the community </w:t>
            </w:r>
            <w:r w:rsidRPr="007D005D">
              <w:rPr>
                <w:sz w:val="22"/>
              </w:rPr>
              <w:t>for disadvantaged</w:t>
            </w:r>
            <w:r w:rsidR="007D005D" w:rsidRPr="007D005D">
              <w:rPr>
                <w:sz w:val="22"/>
              </w:rPr>
              <w:t xml:space="preserv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D1DE" w14:textId="1CCDC6B6" w:rsidR="007D005D" w:rsidRPr="007D005D" w:rsidRDefault="007D005D" w:rsidP="007D005D">
            <w:pPr>
              <w:suppressAutoHyphens w:val="0"/>
              <w:autoSpaceDN/>
              <w:spacing w:after="0" w:line="252" w:lineRule="auto"/>
              <w:rPr>
                <w:color w:val="000000" w:themeColor="text1"/>
                <w:sz w:val="22"/>
                <w:highlight w:val="yellow"/>
              </w:rPr>
            </w:pPr>
            <w:r w:rsidRPr="007D005D">
              <w:rPr>
                <w:color w:val="auto"/>
                <w:sz w:val="22"/>
              </w:rPr>
              <w:t>Duke of Edinburgh Bronze Accreditation</w:t>
            </w:r>
            <w:r>
              <w:rPr>
                <w:b/>
                <w:bCs/>
                <w:color w:val="auto"/>
                <w:sz w:val="22"/>
              </w:rPr>
              <w:t>.</w:t>
            </w:r>
          </w:p>
          <w:p w14:paraId="319F2A14" w14:textId="77777777" w:rsidR="007D005D" w:rsidRDefault="007D005D" w:rsidP="007D005D">
            <w:pPr>
              <w:suppressAutoHyphens w:val="0"/>
              <w:autoSpaceDN/>
              <w:spacing w:after="57" w:line="238" w:lineRule="auto"/>
              <w:rPr>
                <w:color w:val="auto"/>
                <w:sz w:val="22"/>
              </w:rPr>
            </w:pPr>
          </w:p>
          <w:p w14:paraId="7212EB7E" w14:textId="6ECC8666" w:rsidR="007D005D" w:rsidRPr="007D005D" w:rsidRDefault="007D005D" w:rsidP="007D005D">
            <w:pPr>
              <w:suppressAutoHyphens w:val="0"/>
              <w:autoSpaceDN/>
              <w:spacing w:after="57" w:line="238" w:lineRule="auto"/>
              <w:rPr>
                <w:rFonts w:asciiTheme="minorHAnsi" w:eastAsiaTheme="minorEastAsia" w:hAnsiTheme="minorHAnsi" w:cstheme="minorBidi"/>
                <w:color w:val="000000" w:themeColor="text1"/>
                <w:sz w:val="22"/>
                <w:highlight w:val="yellow"/>
              </w:rPr>
            </w:pPr>
            <w:r w:rsidRPr="007D005D">
              <w:rPr>
                <w:color w:val="auto"/>
                <w:sz w:val="22"/>
              </w:rPr>
              <w:t>Support for residential and day trip social experiences</w:t>
            </w:r>
            <w:r>
              <w:rPr>
                <w:color w:val="auto"/>
                <w:sz w:val="22"/>
              </w:rPr>
              <w:t>.</w:t>
            </w:r>
          </w:p>
          <w:p w14:paraId="57CB95F8" w14:textId="77777777" w:rsidR="00110893" w:rsidRDefault="00110893">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DB35053" w:rsidR="00E66558" w:rsidRDefault="002A0619">
            <w:pPr>
              <w:pStyle w:val="TableRow"/>
              <w:rPr>
                <w:sz w:val="22"/>
                <w:szCs w:val="22"/>
              </w:rPr>
            </w:pPr>
            <w:r>
              <w:rPr>
                <w:sz w:val="22"/>
                <w:szCs w:val="22"/>
              </w:rPr>
              <w:t>Provide allocated pupils with opportunities to have a healthy breakfast to optimise their engagement and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C442" w14:textId="77777777" w:rsidR="00E66558" w:rsidRDefault="002A0619">
            <w:pPr>
              <w:pStyle w:val="TableRowCentered"/>
              <w:jc w:val="left"/>
              <w:rPr>
                <w:sz w:val="22"/>
                <w:szCs w:val="22"/>
              </w:rPr>
            </w:pPr>
            <w:r>
              <w:rPr>
                <w:sz w:val="22"/>
                <w:szCs w:val="22"/>
              </w:rPr>
              <w:t>Ensure disadvantaged pupils are directed to attend breakfast club when needed.</w:t>
            </w:r>
          </w:p>
          <w:p w14:paraId="2A7D5508" w14:textId="3A0D09E7" w:rsidR="002A0619" w:rsidRDefault="002A0619">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CA11D87" w:rsidR="00E66558" w:rsidRDefault="002A0619">
            <w:pPr>
              <w:pStyle w:val="TableRow"/>
              <w:rPr>
                <w:sz w:val="22"/>
                <w:szCs w:val="22"/>
              </w:rPr>
            </w:pPr>
            <w:r>
              <w:rPr>
                <w:sz w:val="22"/>
                <w:szCs w:val="22"/>
              </w:rPr>
              <w:t>Ensure e-safety and Safeguarding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0A081" w14:textId="77777777" w:rsidR="001468D8" w:rsidRDefault="001468D8" w:rsidP="001468D8">
            <w:pPr>
              <w:pStyle w:val="TableRowCentered"/>
              <w:jc w:val="left"/>
              <w:rPr>
                <w:sz w:val="22"/>
                <w:szCs w:val="22"/>
              </w:rPr>
            </w:pPr>
            <w:r>
              <w:rPr>
                <w:sz w:val="22"/>
                <w:szCs w:val="22"/>
              </w:rPr>
              <w:t>Increased pupil awareness of Internet Safety.</w:t>
            </w:r>
          </w:p>
          <w:p w14:paraId="74F0A530" w14:textId="77777777" w:rsidR="00E66558" w:rsidRDefault="002A0619">
            <w:pPr>
              <w:pStyle w:val="TableRowCentered"/>
              <w:jc w:val="left"/>
              <w:rPr>
                <w:sz w:val="22"/>
                <w:szCs w:val="22"/>
              </w:rPr>
            </w:pPr>
            <w:r>
              <w:rPr>
                <w:sz w:val="22"/>
                <w:szCs w:val="22"/>
              </w:rPr>
              <w:t xml:space="preserve">Reduce reported E-Safety incidents on </w:t>
            </w:r>
            <w:proofErr w:type="spellStart"/>
            <w:r>
              <w:rPr>
                <w:sz w:val="22"/>
                <w:szCs w:val="22"/>
              </w:rPr>
              <w:t>MyConcern</w:t>
            </w:r>
            <w:proofErr w:type="spellEnd"/>
            <w:r>
              <w:rPr>
                <w:sz w:val="22"/>
                <w:szCs w:val="22"/>
              </w:rPr>
              <w:t>.</w:t>
            </w:r>
          </w:p>
          <w:p w14:paraId="2A7D550B" w14:textId="4DBE14D6" w:rsidR="002A0619" w:rsidRDefault="002A0619" w:rsidP="001468D8">
            <w:pPr>
              <w:pStyle w:val="TableRowCentered"/>
              <w:jc w:val="left"/>
              <w:rPr>
                <w:sz w:val="22"/>
                <w:szCs w:val="22"/>
              </w:rPr>
            </w:pPr>
          </w:p>
        </w:tc>
      </w:tr>
      <w:tr w:rsidR="007D005D" w14:paraId="59EB85B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6AAAC" w14:textId="5784B297" w:rsidR="007D005D" w:rsidRDefault="007D005D">
            <w:pPr>
              <w:pStyle w:val="TableRow"/>
              <w:rPr>
                <w:sz w:val="22"/>
                <w:szCs w:val="22"/>
              </w:rPr>
            </w:pPr>
            <w:r>
              <w:rPr>
                <w:sz w:val="22"/>
                <w:szCs w:val="22"/>
              </w:rPr>
              <w:t>Ensure access to support for pupil’s with trauma/anxiety background.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E4A0B" w14:textId="43B296C8" w:rsidR="007D005D" w:rsidRDefault="007D005D" w:rsidP="007D005D">
            <w:pPr>
              <w:pStyle w:val="TableRowCentered"/>
              <w:ind w:left="0"/>
              <w:jc w:val="left"/>
              <w:rPr>
                <w:sz w:val="22"/>
                <w:szCs w:val="22"/>
              </w:rPr>
            </w:pPr>
            <w:r>
              <w:rPr>
                <w:sz w:val="22"/>
                <w:szCs w:val="22"/>
              </w:rPr>
              <w:t>Counselling and/or group sessions to support pupils that have previously experienced trauma/anxiety related difficulties.</w:t>
            </w:r>
          </w:p>
        </w:tc>
      </w:tr>
      <w:tr w:rsidR="002A0619" w14:paraId="03B492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EB1C0" w14:textId="488F7E51" w:rsidR="002A0619" w:rsidRDefault="002A0619">
            <w:pPr>
              <w:pStyle w:val="TableRow"/>
              <w:rPr>
                <w:sz w:val="22"/>
                <w:szCs w:val="22"/>
              </w:rPr>
            </w:pPr>
            <w:r>
              <w:rPr>
                <w:sz w:val="22"/>
                <w:szCs w:val="22"/>
              </w:rPr>
              <w:t>Ensure access to high-quality resources and presentations (in lessons and in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5F5A" w14:textId="77777777" w:rsidR="001468D8" w:rsidRDefault="00324BE7" w:rsidP="00324BE7">
            <w:pPr>
              <w:pStyle w:val="TableRowCentered"/>
              <w:ind w:left="0"/>
              <w:jc w:val="left"/>
              <w:rPr>
                <w:sz w:val="22"/>
                <w:szCs w:val="22"/>
              </w:rPr>
            </w:pPr>
            <w:r>
              <w:rPr>
                <w:sz w:val="22"/>
                <w:szCs w:val="22"/>
              </w:rPr>
              <w:t xml:space="preserve">Communication </w:t>
            </w:r>
            <w:r w:rsidR="001468D8">
              <w:rPr>
                <w:sz w:val="22"/>
                <w:szCs w:val="22"/>
              </w:rPr>
              <w:t>symbols used to aid reading in-class and interventions when relevant.</w:t>
            </w:r>
          </w:p>
          <w:p w14:paraId="3898AF34" w14:textId="77777777" w:rsidR="001468D8" w:rsidRDefault="001468D8" w:rsidP="00324BE7">
            <w:pPr>
              <w:pStyle w:val="TableRowCentered"/>
              <w:ind w:left="0"/>
              <w:jc w:val="left"/>
              <w:rPr>
                <w:sz w:val="22"/>
                <w:szCs w:val="22"/>
              </w:rPr>
            </w:pPr>
            <w:r>
              <w:rPr>
                <w:sz w:val="22"/>
                <w:szCs w:val="22"/>
              </w:rPr>
              <w:t>Engaging presentations via Class Assemblies.</w:t>
            </w:r>
          </w:p>
          <w:p w14:paraId="42420A7B" w14:textId="77777777" w:rsidR="001468D8" w:rsidRDefault="001468D8" w:rsidP="00324BE7">
            <w:pPr>
              <w:pStyle w:val="TableRowCentered"/>
              <w:ind w:left="0"/>
              <w:jc w:val="left"/>
              <w:rPr>
                <w:sz w:val="22"/>
                <w:szCs w:val="22"/>
              </w:rPr>
            </w:pPr>
            <w:r>
              <w:rPr>
                <w:sz w:val="22"/>
                <w:szCs w:val="22"/>
              </w:rPr>
              <w:t>Word mats, Phonics mats and vocabulary mats used consistently within Literacy lessons to support disadvantaged pupils.</w:t>
            </w:r>
          </w:p>
          <w:p w14:paraId="6175EA90" w14:textId="02859C5A" w:rsidR="007D005D" w:rsidRDefault="001468D8" w:rsidP="00324BE7">
            <w:pPr>
              <w:pStyle w:val="TableRowCentered"/>
              <w:ind w:left="0"/>
              <w:jc w:val="left"/>
              <w:rPr>
                <w:sz w:val="22"/>
                <w:szCs w:val="22"/>
              </w:rPr>
            </w:pPr>
            <w:r>
              <w:rPr>
                <w:sz w:val="22"/>
                <w:szCs w:val="22"/>
              </w:rPr>
              <w:t>Engaging resources used in intervention sessions where pupils make progress.</w:t>
            </w:r>
            <w:r w:rsidR="00324BE7">
              <w:rPr>
                <w:sz w:val="22"/>
                <w:szCs w:val="22"/>
              </w:rPr>
              <w:t xml:space="preserv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548E3C8" w:rsidR="00E66558" w:rsidRDefault="002A0619">
            <w:pPr>
              <w:pStyle w:val="TableRow"/>
              <w:rPr>
                <w:sz w:val="22"/>
                <w:szCs w:val="22"/>
              </w:rPr>
            </w:pPr>
            <w:r>
              <w:rPr>
                <w:sz w:val="22"/>
                <w:szCs w:val="22"/>
              </w:rPr>
              <w:t>Enable some disadvantaged pupils to access support to attend extra-curricular opportunities/activities, such as residential trips.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ECB3" w14:textId="77777777" w:rsidR="00E66558" w:rsidRDefault="005106BA">
            <w:pPr>
              <w:pStyle w:val="TableRowCentered"/>
              <w:jc w:val="left"/>
              <w:rPr>
                <w:sz w:val="22"/>
                <w:szCs w:val="22"/>
              </w:rPr>
            </w:pPr>
            <w:r>
              <w:rPr>
                <w:sz w:val="22"/>
                <w:szCs w:val="22"/>
              </w:rPr>
              <w:t>Disadvantaged pupils attending school trips.</w:t>
            </w:r>
          </w:p>
          <w:p w14:paraId="2A7D550E" w14:textId="2DF7C784" w:rsidR="005106BA" w:rsidRDefault="005106BA">
            <w:pPr>
              <w:pStyle w:val="TableRowCentered"/>
              <w:jc w:val="left"/>
              <w:rPr>
                <w:sz w:val="22"/>
                <w:szCs w:val="22"/>
              </w:rPr>
            </w:pPr>
            <w:r>
              <w:rPr>
                <w:sz w:val="22"/>
                <w:szCs w:val="22"/>
              </w:rPr>
              <w:t>Disadvantaged pupils attending residential visits.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D97C044" w:rsidR="00E66558" w:rsidRDefault="009D71E8">
      <w:r>
        <w:t>Budgeted cost: £</w:t>
      </w:r>
      <w:r w:rsidR="0053082E">
        <w:t>5</w:t>
      </w:r>
      <w:r w:rsidR="00165E12">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0359861" w:rsidR="00E66558" w:rsidRDefault="00165E12">
            <w:pPr>
              <w:pStyle w:val="TableRow"/>
            </w:pPr>
            <w:proofErr w:type="gramStart"/>
            <w:r>
              <w:t>Greater  teaching</w:t>
            </w:r>
            <w:proofErr w:type="gramEnd"/>
            <w:r>
              <w:t>/interventions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B534" w14:textId="77777777" w:rsidR="00E66558" w:rsidRDefault="00165E12">
            <w:pPr>
              <w:pStyle w:val="TableRowCentered"/>
              <w:jc w:val="left"/>
              <w:rPr>
                <w:sz w:val="22"/>
              </w:rPr>
            </w:pPr>
            <w:r>
              <w:rPr>
                <w:sz w:val="22"/>
              </w:rPr>
              <w:t>lmprovement in pupil engagement levels.</w:t>
            </w:r>
          </w:p>
          <w:p w14:paraId="2A7D551B" w14:textId="1331C295" w:rsidR="00165E12" w:rsidRDefault="00165E12">
            <w:pPr>
              <w:pStyle w:val="TableRowCentered"/>
              <w:jc w:val="left"/>
              <w:rPr>
                <w:sz w:val="22"/>
              </w:rPr>
            </w:pPr>
            <w:r>
              <w:rPr>
                <w:sz w:val="22"/>
              </w:rPr>
              <w:t>Increase in work on specific needs/barriers for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13629E2" w:rsidR="00E66558" w:rsidRDefault="00165E12">
            <w:pPr>
              <w:pStyle w:val="TableRowCentered"/>
              <w:jc w:val="left"/>
              <w:rPr>
                <w:sz w:val="22"/>
              </w:rPr>
            </w:pPr>
            <w:r>
              <w:rPr>
                <w:sz w:val="22"/>
              </w:rPr>
              <w:t>1,2,4,6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8910E04" w:rsidR="00E66558" w:rsidRDefault="009D71E8">
      <w:r>
        <w:t>Budgeted cost: £</w:t>
      </w:r>
      <w:r w:rsidR="0053082E">
        <w:t>7</w:t>
      </w:r>
      <w:r w:rsidR="00165E12">
        <w:t>,700 + £5,000 + £</w:t>
      </w:r>
      <w:r w:rsidR="0053082E">
        <w:t>4,373</w:t>
      </w:r>
      <w:r w:rsidR="00165E12">
        <w:t xml:space="preserve"> + £5000 = £</w:t>
      </w:r>
      <w:r w:rsidR="0053082E">
        <w:t>22,073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0C895DE" w:rsidR="00E66558" w:rsidRPr="00165E12" w:rsidRDefault="00165E12">
            <w:pPr>
              <w:pStyle w:val="TableRow"/>
            </w:pPr>
            <w:r w:rsidRPr="00165E12">
              <w:rPr>
                <w:iCs/>
                <w:sz w:val="22"/>
                <w:szCs w:val="22"/>
              </w:rPr>
              <w:t>Supportive software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7979245" w:rsidR="00E66558" w:rsidRDefault="00165E12">
            <w:pPr>
              <w:pStyle w:val="TableRowCentered"/>
              <w:jc w:val="left"/>
              <w:rPr>
                <w:sz w:val="22"/>
              </w:rPr>
            </w:pPr>
            <w:r>
              <w:rPr>
                <w:sz w:val="22"/>
              </w:rPr>
              <w:t>Better engagement from effective resources. Increased reporting of behaviour and safeguarding incidents and concerns.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6E56934" w:rsidR="00E66558" w:rsidRDefault="00165E12">
            <w:pPr>
              <w:pStyle w:val="TableRowCentered"/>
              <w:jc w:val="left"/>
              <w:rPr>
                <w:sz w:val="22"/>
              </w:rPr>
            </w:pPr>
            <w:r>
              <w:rPr>
                <w:sz w:val="22"/>
              </w:rPr>
              <w:t>4,5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7BFAC2F" w:rsidR="00E66558" w:rsidRPr="00165E12" w:rsidRDefault="00165E12">
            <w:pPr>
              <w:pStyle w:val="TableRow"/>
              <w:rPr>
                <w:sz w:val="22"/>
              </w:rPr>
            </w:pPr>
            <w:r w:rsidRPr="00165E12">
              <w:rPr>
                <w:sz w:val="22"/>
              </w:rPr>
              <w:t>Residential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41911AC" w:rsidR="00E66558" w:rsidRDefault="00165E12">
            <w:pPr>
              <w:pStyle w:val="TableRowCentered"/>
              <w:jc w:val="left"/>
              <w:rPr>
                <w:sz w:val="22"/>
              </w:rPr>
            </w:pPr>
            <w:r>
              <w:rPr>
                <w:sz w:val="22"/>
              </w:rPr>
              <w:t>Greater attendance of disadvantaged pupils on residential trips and visits</w:t>
            </w:r>
            <w:r w:rsidR="005525EF">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835ADB4" w:rsidR="00E66558" w:rsidRDefault="00165E12">
            <w:pPr>
              <w:pStyle w:val="TableRowCentered"/>
              <w:jc w:val="left"/>
              <w:rPr>
                <w:sz w:val="22"/>
              </w:rPr>
            </w:pPr>
            <w:r>
              <w:rPr>
                <w:sz w:val="22"/>
              </w:rPr>
              <w:t>1,2,6,7</w:t>
            </w:r>
          </w:p>
        </w:tc>
      </w:tr>
      <w:tr w:rsidR="00165E12" w14:paraId="7C54B31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D910" w14:textId="535E99C5" w:rsidR="00165E12" w:rsidRPr="00165E12" w:rsidRDefault="00165E12" w:rsidP="00165E12">
            <w:pPr>
              <w:pStyle w:val="TableRow"/>
              <w:rPr>
                <w:sz w:val="22"/>
              </w:rPr>
            </w:pPr>
            <w:r w:rsidRPr="00165E12">
              <w:rPr>
                <w:sz w:val="22"/>
              </w:rPr>
              <w:t>Tutoring 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01B77" w14:textId="40C7C276" w:rsidR="00165E12" w:rsidRDefault="00165E12" w:rsidP="00165E12">
            <w:pPr>
              <w:pStyle w:val="TableRowCentered"/>
              <w:jc w:val="left"/>
              <w:rPr>
                <w:sz w:val="22"/>
              </w:rPr>
            </w:pPr>
            <w:r>
              <w:rPr>
                <w:sz w:val="22"/>
              </w:rPr>
              <w:t>Greater engagement and expected increase/maintenance of pupil progress</w:t>
            </w:r>
            <w:r w:rsidR="005525EF">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AB093" w14:textId="6F3DF65A" w:rsidR="00165E12" w:rsidRDefault="00165E12" w:rsidP="00165E12">
            <w:pPr>
              <w:pStyle w:val="TableRowCentered"/>
              <w:jc w:val="left"/>
              <w:rPr>
                <w:sz w:val="22"/>
              </w:rPr>
            </w:pPr>
            <w:r>
              <w:rPr>
                <w:sz w:val="22"/>
              </w:rPr>
              <w:t>1,2,4,6</w:t>
            </w:r>
          </w:p>
        </w:tc>
      </w:tr>
      <w:tr w:rsidR="00165E12" w14:paraId="1AA182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48F5A" w14:textId="47D86364" w:rsidR="00165E12" w:rsidRPr="00165E12" w:rsidRDefault="00165E12" w:rsidP="00165E12">
            <w:pPr>
              <w:pStyle w:val="TableRow"/>
              <w:rPr>
                <w:sz w:val="22"/>
              </w:rPr>
            </w:pPr>
            <w:r>
              <w:rPr>
                <w:sz w:val="22"/>
              </w:rPr>
              <w:t>Sensory, play, communication and intervention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2498" w14:textId="34336E3E" w:rsidR="00165E12" w:rsidRDefault="00165E12" w:rsidP="00165E12">
            <w:pPr>
              <w:pStyle w:val="TableRowCentered"/>
              <w:jc w:val="left"/>
              <w:rPr>
                <w:sz w:val="22"/>
              </w:rPr>
            </w:pPr>
            <w:r>
              <w:rPr>
                <w:sz w:val="22"/>
              </w:rPr>
              <w:t>Effective management of sensory needs/regulation and reduction in behaviour incidents. Improved pupil engagement</w:t>
            </w:r>
            <w:r w:rsidR="005525EF">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4BE34" w14:textId="6899135C" w:rsidR="00165E12" w:rsidRDefault="00165E12" w:rsidP="00165E12">
            <w:pPr>
              <w:pStyle w:val="TableRowCentered"/>
              <w:jc w:val="left"/>
              <w:rPr>
                <w:sz w:val="22"/>
              </w:rPr>
            </w:pPr>
            <w:r>
              <w:rPr>
                <w:sz w:val="22"/>
              </w:rPr>
              <w:t>1,2,4,6</w:t>
            </w:r>
          </w:p>
        </w:tc>
      </w:tr>
    </w:tbl>
    <w:p w14:paraId="2A7D5531" w14:textId="77777777" w:rsidR="00E66558" w:rsidRDefault="00E66558">
      <w:pPr>
        <w:spacing w:after="0"/>
        <w:rPr>
          <w:b/>
          <w:color w:val="104F75"/>
          <w:sz w:val="28"/>
          <w:szCs w:val="28"/>
        </w:rPr>
      </w:pPr>
    </w:p>
    <w:p w14:paraId="32EAD159" w14:textId="77777777" w:rsidR="000C5399" w:rsidRDefault="000C5399">
      <w:pPr>
        <w:rPr>
          <w:b/>
          <w:color w:val="104F75"/>
          <w:sz w:val="28"/>
          <w:szCs w:val="28"/>
        </w:rPr>
      </w:pPr>
    </w:p>
    <w:p w14:paraId="1B621E2B" w14:textId="77777777" w:rsidR="000C5399" w:rsidRDefault="000C5399">
      <w:pPr>
        <w:rPr>
          <w:b/>
          <w:color w:val="104F75"/>
          <w:sz w:val="28"/>
          <w:szCs w:val="28"/>
        </w:rPr>
      </w:pPr>
    </w:p>
    <w:p w14:paraId="1DDD2B49" w14:textId="77777777" w:rsidR="000C5399" w:rsidRDefault="000C5399">
      <w:pPr>
        <w:rPr>
          <w:b/>
          <w:color w:val="104F75"/>
          <w:sz w:val="28"/>
          <w:szCs w:val="28"/>
        </w:rPr>
      </w:pPr>
    </w:p>
    <w:p w14:paraId="49605445" w14:textId="77777777" w:rsidR="000C5399" w:rsidRDefault="000C5399">
      <w:pPr>
        <w:rPr>
          <w:b/>
          <w:color w:val="104F75"/>
          <w:sz w:val="28"/>
          <w:szCs w:val="28"/>
        </w:rPr>
      </w:pPr>
    </w:p>
    <w:p w14:paraId="2A7D5532" w14:textId="48D25DAB" w:rsidR="00E66558" w:rsidRDefault="009D71E8">
      <w:pPr>
        <w:rPr>
          <w:b/>
          <w:color w:val="104F75"/>
          <w:sz w:val="28"/>
          <w:szCs w:val="28"/>
        </w:rPr>
      </w:pPr>
      <w:r>
        <w:rPr>
          <w:b/>
          <w:color w:val="104F75"/>
          <w:sz w:val="28"/>
          <w:szCs w:val="28"/>
        </w:rPr>
        <w:t>Wider strategies (for example, related to attendance, behaviour, wellbeing)</w:t>
      </w:r>
    </w:p>
    <w:p w14:paraId="2A7D5533" w14:textId="139FBA0A" w:rsidR="00E66558" w:rsidRPr="0053082E" w:rsidRDefault="009D71E8">
      <w:pPr>
        <w:spacing w:before="240" w:after="120"/>
      </w:pPr>
      <w:r>
        <w:t xml:space="preserve">Budgeted cost: </w:t>
      </w:r>
      <w:r w:rsidRPr="0053082E">
        <w:t>£</w:t>
      </w:r>
      <w:r w:rsidR="00165E12" w:rsidRPr="0053082E">
        <w:rPr>
          <w:iCs/>
        </w:rPr>
        <w:t>5000 + £1</w:t>
      </w:r>
      <w:r w:rsidR="0053082E" w:rsidRPr="0053082E">
        <w:rPr>
          <w:iCs/>
        </w:rPr>
        <w:t>6</w:t>
      </w:r>
      <w:r w:rsidR="00165E12" w:rsidRPr="0053082E">
        <w:rPr>
          <w:iCs/>
        </w:rPr>
        <w:t>,000</w:t>
      </w:r>
      <w:r w:rsidR="0053082E">
        <w:rPr>
          <w:i/>
          <w:iCs/>
        </w:rPr>
        <w:t xml:space="preserve"> = </w:t>
      </w:r>
      <w:r w:rsidR="0053082E">
        <w:rPr>
          <w:iCs/>
        </w:rPr>
        <w:t>£21,000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18280CE" w:rsidR="00E66558" w:rsidRPr="00165E12" w:rsidRDefault="00165E12">
            <w:pPr>
              <w:pStyle w:val="TableRow"/>
            </w:pPr>
            <w:r w:rsidRPr="00165E12">
              <w:rPr>
                <w:iCs/>
                <w:sz w:val="22"/>
                <w:szCs w:val="22"/>
              </w:rP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4E824F9" w:rsidR="00E66558" w:rsidRDefault="00165E12">
            <w:pPr>
              <w:pStyle w:val="TableRowCentered"/>
              <w:jc w:val="left"/>
              <w:rPr>
                <w:sz w:val="22"/>
              </w:rPr>
            </w:pPr>
            <w:r>
              <w:rPr>
                <w:sz w:val="22"/>
              </w:rPr>
              <w:t>Improved engagement in lessons. Improved learning and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57D887C" w:rsidR="00E66558" w:rsidRDefault="00165E12">
            <w:pPr>
              <w:pStyle w:val="TableRowCentered"/>
              <w:jc w:val="left"/>
              <w:rPr>
                <w:sz w:val="22"/>
              </w:rPr>
            </w:pPr>
            <w:r>
              <w:rPr>
                <w:sz w:val="22"/>
              </w:rPr>
              <w:t>1,2,3,6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889D3FA" w:rsidR="00E66558" w:rsidRPr="00165E12" w:rsidRDefault="00165E12">
            <w:pPr>
              <w:pStyle w:val="TableRow"/>
              <w:rPr>
                <w:sz w:val="22"/>
              </w:rPr>
            </w:pPr>
            <w:r>
              <w:rPr>
                <w:sz w:val="22"/>
              </w:rPr>
              <w:t>Play equipment development and purchase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D6A5B0A" w:rsidR="00E66558" w:rsidRDefault="005525EF">
            <w:pPr>
              <w:pStyle w:val="TableRowCentered"/>
              <w:jc w:val="left"/>
              <w:rPr>
                <w:sz w:val="22"/>
              </w:rPr>
            </w:pPr>
            <w:r>
              <w:rPr>
                <w:sz w:val="22"/>
              </w:rPr>
              <w:t>Social skills progress. Improvements in sharing and communication.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1B2A006" w:rsidR="00E66558" w:rsidRDefault="00165E12">
            <w:pPr>
              <w:pStyle w:val="TableRowCentered"/>
              <w:jc w:val="left"/>
              <w:rPr>
                <w:sz w:val="22"/>
              </w:rPr>
            </w:pPr>
            <w:r>
              <w:rPr>
                <w:sz w:val="22"/>
              </w:rPr>
              <w:t>1,2,4,6,7</w:t>
            </w:r>
          </w:p>
        </w:tc>
      </w:tr>
    </w:tbl>
    <w:p w14:paraId="2A7D5541" w14:textId="170DD406" w:rsidR="00E66558" w:rsidRDefault="009D71E8" w:rsidP="00120AB1">
      <w:r>
        <w:rPr>
          <w:b/>
          <w:bCs/>
          <w:color w:val="104F75"/>
          <w:sz w:val="28"/>
          <w:szCs w:val="28"/>
        </w:rPr>
        <w:t xml:space="preserve">Total budgeted cost: £ </w:t>
      </w:r>
      <w:r w:rsidR="0053082E" w:rsidRPr="0053082E">
        <w:rPr>
          <w:b/>
          <w:iCs/>
          <w:color w:val="104F75"/>
          <w:sz w:val="28"/>
          <w:szCs w:val="28"/>
        </w:rPr>
        <w:t>95,073</w:t>
      </w:r>
    </w:p>
    <w:p w14:paraId="2A7D5542" w14:textId="77777777" w:rsidR="00E66558" w:rsidRDefault="009D71E8">
      <w:pPr>
        <w:pStyle w:val="Heading1"/>
      </w:pPr>
      <w:r>
        <w:t>Part</w:t>
      </w:r>
      <w:bookmarkStart w:id="17" w:name="_GoBack"/>
      <w:bookmarkEnd w:id="17"/>
      <w:r>
        <w:t xml:space="preserve">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0CF7A82F" w14:textId="77777777" w:rsidR="00E66558" w:rsidRDefault="009D71E8">
            <w:pPr>
              <w:rPr>
                <w:i/>
                <w:lang w:eastAsia="en-US"/>
              </w:rPr>
            </w:pPr>
            <w:r>
              <w:rPr>
                <w:i/>
                <w:lang w:eastAsia="en-US"/>
              </w:rPr>
              <w:t xml:space="preserve">If last year marked the end of a previous pupil premium strategy plan, what is your assessment of how successfully the intended outcomes of that plan were met? </w:t>
            </w:r>
          </w:p>
          <w:p w14:paraId="1C2C000F" w14:textId="2B0BBEC2" w:rsidR="00F010DA" w:rsidRPr="007902F6" w:rsidRDefault="00FE6835" w:rsidP="007902F6">
            <w:pPr>
              <w:pStyle w:val="ListParagraph"/>
              <w:numPr>
                <w:ilvl w:val="0"/>
                <w:numId w:val="17"/>
              </w:numPr>
              <w:suppressAutoHyphens w:val="0"/>
              <w:autoSpaceDN/>
              <w:spacing w:after="0" w:line="252" w:lineRule="auto"/>
              <w:rPr>
                <w:b/>
                <w:color w:val="000000" w:themeColor="text1"/>
              </w:rPr>
            </w:pPr>
            <w:r w:rsidRPr="007902F6">
              <w:rPr>
                <w:b/>
                <w:color w:val="auto"/>
              </w:rPr>
              <w:t xml:space="preserve">Enabled </w:t>
            </w:r>
            <w:r w:rsidR="00154EF4" w:rsidRPr="007902F6">
              <w:rPr>
                <w:b/>
                <w:color w:val="auto"/>
              </w:rPr>
              <w:t>Duke of Edinburgh Bronze Accreditation</w:t>
            </w:r>
          </w:p>
          <w:p w14:paraId="43834F58" w14:textId="77777777" w:rsidR="00F010DA" w:rsidRPr="00F010DA" w:rsidRDefault="00F010DA" w:rsidP="00F010DA">
            <w:pPr>
              <w:pStyle w:val="ListParagraph"/>
              <w:numPr>
                <w:ilvl w:val="0"/>
                <w:numId w:val="0"/>
              </w:numPr>
              <w:suppressAutoHyphens w:val="0"/>
              <w:autoSpaceDN/>
              <w:spacing w:after="0" w:line="252" w:lineRule="auto"/>
              <w:ind w:left="720"/>
              <w:rPr>
                <w:b/>
                <w:color w:val="000000" w:themeColor="text1"/>
              </w:rPr>
            </w:pPr>
          </w:p>
          <w:p w14:paraId="0619DE07" w14:textId="78D525A9" w:rsidR="00154EF4" w:rsidRPr="00F010DA" w:rsidRDefault="00154EF4" w:rsidP="00F010DA">
            <w:pPr>
              <w:pStyle w:val="ListParagraph"/>
              <w:numPr>
                <w:ilvl w:val="0"/>
                <w:numId w:val="16"/>
              </w:numPr>
              <w:suppressAutoHyphens w:val="0"/>
              <w:autoSpaceDN/>
              <w:spacing w:after="0" w:line="252" w:lineRule="auto"/>
              <w:rPr>
                <w:b/>
                <w:color w:val="000000" w:themeColor="text1"/>
              </w:rPr>
            </w:pPr>
            <w:r w:rsidRPr="00F010DA">
              <w:rPr>
                <w:b/>
                <w:color w:val="auto"/>
              </w:rPr>
              <w:t>Support for building and resourcing of our School Gym</w:t>
            </w:r>
            <w:r w:rsidR="0057199A">
              <w:rPr>
                <w:b/>
                <w:color w:val="auto"/>
              </w:rPr>
              <w:t xml:space="preserve"> – Enabling bespoke exercise and fitness classes, teaching and preparation for adulthood</w:t>
            </w:r>
            <w:r w:rsidRPr="00F010DA">
              <w:rPr>
                <w:b/>
                <w:color w:val="auto"/>
              </w:rPr>
              <w:t>.</w:t>
            </w:r>
          </w:p>
          <w:p w14:paraId="08B2C77C" w14:textId="77777777" w:rsidR="00154EF4" w:rsidRPr="00F010DA" w:rsidRDefault="00154EF4" w:rsidP="00154EF4">
            <w:pPr>
              <w:suppressAutoHyphens w:val="0"/>
              <w:autoSpaceDN/>
              <w:spacing w:after="56" w:line="238" w:lineRule="auto"/>
              <w:rPr>
                <w:b/>
                <w:color w:val="auto"/>
              </w:rPr>
            </w:pPr>
          </w:p>
          <w:p w14:paraId="29677801" w14:textId="4DA7A100" w:rsidR="00154EF4" w:rsidRPr="00F010DA" w:rsidRDefault="00154EF4" w:rsidP="00F010DA">
            <w:pPr>
              <w:pStyle w:val="ListParagraph"/>
              <w:numPr>
                <w:ilvl w:val="0"/>
                <w:numId w:val="16"/>
              </w:numPr>
              <w:suppressAutoHyphens w:val="0"/>
              <w:autoSpaceDN/>
              <w:spacing w:after="56" w:line="238" w:lineRule="auto"/>
              <w:rPr>
                <w:b/>
                <w:color w:val="000000" w:themeColor="text1"/>
              </w:rPr>
            </w:pPr>
            <w:r w:rsidRPr="00F010DA">
              <w:rPr>
                <w:b/>
                <w:color w:val="auto"/>
              </w:rPr>
              <w:t>Staff training on de-escalation strategies and approaches: Essex STEPS, TPP</w:t>
            </w:r>
            <w:r w:rsidR="00731209">
              <w:rPr>
                <w:b/>
                <w:color w:val="auto"/>
              </w:rPr>
              <w:t xml:space="preserve"> – supported an increase in reflective and proactive inclusive behaviour strategies.</w:t>
            </w:r>
            <w:r w:rsidRPr="00F010DA">
              <w:rPr>
                <w:b/>
                <w:color w:val="auto"/>
              </w:rPr>
              <w:t xml:space="preserve"> </w:t>
            </w:r>
          </w:p>
          <w:p w14:paraId="7B48309A" w14:textId="77777777" w:rsidR="00F010DA" w:rsidRPr="00F010DA" w:rsidRDefault="00F010DA" w:rsidP="00F010DA">
            <w:pPr>
              <w:pStyle w:val="ListParagraph"/>
              <w:numPr>
                <w:ilvl w:val="0"/>
                <w:numId w:val="0"/>
              </w:numPr>
              <w:suppressAutoHyphens w:val="0"/>
              <w:autoSpaceDN/>
              <w:spacing w:after="56" w:line="238" w:lineRule="auto"/>
              <w:ind w:left="720"/>
              <w:rPr>
                <w:b/>
                <w:color w:val="000000" w:themeColor="text1"/>
              </w:rPr>
            </w:pPr>
          </w:p>
          <w:p w14:paraId="16097BA7" w14:textId="77777777" w:rsidR="00731209" w:rsidRDefault="00154EF4" w:rsidP="00154EF4">
            <w:pPr>
              <w:pStyle w:val="ListParagraph"/>
              <w:numPr>
                <w:ilvl w:val="0"/>
                <w:numId w:val="16"/>
              </w:numPr>
              <w:rPr>
                <w:b/>
                <w:color w:val="auto"/>
              </w:rPr>
            </w:pPr>
            <w:r w:rsidRPr="00F010DA">
              <w:rPr>
                <w:b/>
                <w:color w:val="auto"/>
              </w:rPr>
              <w:t xml:space="preserve">Specific intervention/support for identified pupils- </w:t>
            </w:r>
            <w:proofErr w:type="spellStart"/>
            <w:r w:rsidRPr="00F010DA">
              <w:rPr>
                <w:b/>
                <w:color w:val="auto"/>
              </w:rPr>
              <w:t>Yarra</w:t>
            </w:r>
            <w:proofErr w:type="spellEnd"/>
            <w:r w:rsidRPr="00F010DA">
              <w:rPr>
                <w:b/>
                <w:color w:val="auto"/>
              </w:rPr>
              <w:t xml:space="preserve"> Farm, Fire-talks.</w:t>
            </w:r>
            <w:r w:rsidR="00731209">
              <w:rPr>
                <w:b/>
                <w:color w:val="auto"/>
              </w:rPr>
              <w:t xml:space="preserve"> Some pupils received a more bespoke and engaging curriculum offer matched to their strengths and needs.</w:t>
            </w:r>
            <w:r w:rsidRPr="00F010DA">
              <w:rPr>
                <w:b/>
                <w:color w:val="auto"/>
              </w:rPr>
              <w:t xml:space="preserve">  </w:t>
            </w:r>
          </w:p>
          <w:p w14:paraId="04D964A7" w14:textId="77777777" w:rsidR="00731209" w:rsidRPr="00731209" w:rsidRDefault="00731209" w:rsidP="00731209">
            <w:pPr>
              <w:pStyle w:val="ListParagraph"/>
              <w:numPr>
                <w:ilvl w:val="0"/>
                <w:numId w:val="0"/>
              </w:numPr>
              <w:ind w:left="720"/>
              <w:rPr>
                <w:b/>
                <w:color w:val="auto"/>
              </w:rPr>
            </w:pPr>
          </w:p>
          <w:p w14:paraId="1BFC80A2" w14:textId="2D038920" w:rsidR="00154EF4" w:rsidRPr="00731209" w:rsidRDefault="00154EF4" w:rsidP="00154EF4">
            <w:pPr>
              <w:pStyle w:val="ListParagraph"/>
              <w:numPr>
                <w:ilvl w:val="0"/>
                <w:numId w:val="16"/>
              </w:numPr>
              <w:rPr>
                <w:b/>
                <w:color w:val="auto"/>
              </w:rPr>
            </w:pPr>
            <w:r w:rsidRPr="00731209">
              <w:rPr>
                <w:b/>
                <w:color w:val="auto"/>
              </w:rPr>
              <w:t>Specialist HLTA hours and part of IT resources to raise standards in teaching, learning and assessment.</w:t>
            </w:r>
            <w:r w:rsidR="00731209">
              <w:rPr>
                <w:b/>
                <w:color w:val="auto"/>
              </w:rPr>
              <w:t xml:space="preserve"> Improved delivery of IT content to prepare pupils for their future pathways.</w:t>
            </w:r>
          </w:p>
          <w:p w14:paraId="40DF881D" w14:textId="05D7D435" w:rsidR="00154EF4" w:rsidRPr="00F010DA" w:rsidRDefault="00731209" w:rsidP="00154EF4">
            <w:pPr>
              <w:numPr>
                <w:ilvl w:val="0"/>
                <w:numId w:val="14"/>
              </w:numPr>
              <w:suppressAutoHyphens w:val="0"/>
              <w:autoSpaceDN/>
              <w:spacing w:after="0" w:line="259" w:lineRule="auto"/>
              <w:ind w:hanging="216"/>
              <w:rPr>
                <w:rFonts w:asciiTheme="minorHAnsi" w:eastAsiaTheme="minorEastAsia" w:hAnsiTheme="minorHAnsi" w:cstheme="minorBidi"/>
                <w:b/>
                <w:color w:val="000000" w:themeColor="text1"/>
              </w:rPr>
            </w:pPr>
            <w:r>
              <w:rPr>
                <w:b/>
                <w:color w:val="auto"/>
              </w:rPr>
              <w:t>Improved involvement in E-Safety workshops and talks with existing pupils.</w:t>
            </w:r>
          </w:p>
          <w:p w14:paraId="540AA770" w14:textId="77777777" w:rsidR="00154EF4" w:rsidRPr="00F010DA" w:rsidRDefault="00154EF4" w:rsidP="00154EF4">
            <w:pPr>
              <w:suppressAutoHyphens w:val="0"/>
              <w:autoSpaceDN/>
              <w:spacing w:after="0" w:line="259" w:lineRule="auto"/>
              <w:ind w:left="219"/>
              <w:rPr>
                <w:rFonts w:asciiTheme="minorHAnsi" w:eastAsiaTheme="minorEastAsia" w:hAnsiTheme="minorHAnsi" w:cstheme="minorBidi"/>
                <w:b/>
                <w:color w:val="000000" w:themeColor="text1"/>
              </w:rPr>
            </w:pPr>
          </w:p>
          <w:p w14:paraId="0E4B931B" w14:textId="60DC6738" w:rsidR="00154EF4" w:rsidRPr="00F010DA" w:rsidRDefault="00154EF4" w:rsidP="00154EF4">
            <w:pPr>
              <w:numPr>
                <w:ilvl w:val="0"/>
                <w:numId w:val="14"/>
              </w:numPr>
              <w:suppressAutoHyphens w:val="0"/>
              <w:autoSpaceDN/>
              <w:spacing w:after="0" w:line="259" w:lineRule="auto"/>
              <w:ind w:hanging="216"/>
              <w:rPr>
                <w:rFonts w:asciiTheme="minorHAnsi" w:eastAsiaTheme="minorEastAsia" w:hAnsiTheme="minorHAnsi" w:cstheme="minorBidi"/>
                <w:b/>
                <w:color w:val="000000" w:themeColor="text1"/>
              </w:rPr>
            </w:pPr>
            <w:r w:rsidRPr="00F010DA">
              <w:rPr>
                <w:rFonts w:ascii="Trebuchet MS" w:eastAsia="Trebuchet MS" w:hAnsi="Trebuchet MS" w:cs="Trebuchet MS"/>
                <w:b/>
                <w:color w:val="auto"/>
              </w:rPr>
              <w:t>Remote Learning Resources and Audio/Video equipmen</w:t>
            </w:r>
            <w:r w:rsidR="00731209">
              <w:rPr>
                <w:rFonts w:ascii="Trebuchet MS" w:eastAsia="Trebuchet MS" w:hAnsi="Trebuchet MS" w:cs="Trebuchet MS"/>
                <w:b/>
                <w:color w:val="auto"/>
              </w:rPr>
              <w:t>t. Improved access to remote learning for isolating pupils, or those not currently in school.</w:t>
            </w:r>
          </w:p>
          <w:p w14:paraId="46003E5D" w14:textId="77777777" w:rsidR="00154EF4" w:rsidRPr="00F010DA" w:rsidRDefault="00154EF4" w:rsidP="00154EF4">
            <w:pPr>
              <w:rPr>
                <w:rFonts w:asciiTheme="minorHAnsi" w:eastAsiaTheme="minorEastAsia" w:hAnsiTheme="minorHAnsi" w:cstheme="minorBidi"/>
                <w:b/>
                <w:color w:val="000000" w:themeColor="text1"/>
              </w:rPr>
            </w:pPr>
          </w:p>
          <w:p w14:paraId="6DE3B8B5" w14:textId="27750186" w:rsidR="00154EF4" w:rsidRPr="00F010DA" w:rsidRDefault="00154EF4" w:rsidP="00154EF4">
            <w:pPr>
              <w:numPr>
                <w:ilvl w:val="0"/>
                <w:numId w:val="14"/>
              </w:numPr>
              <w:suppressAutoHyphens w:val="0"/>
              <w:autoSpaceDN/>
              <w:spacing w:after="0" w:line="259" w:lineRule="auto"/>
              <w:ind w:hanging="216"/>
              <w:rPr>
                <w:b/>
                <w:color w:val="000000" w:themeColor="text1"/>
              </w:rPr>
            </w:pPr>
            <w:r w:rsidRPr="00F010DA">
              <w:rPr>
                <w:b/>
                <w:color w:val="auto"/>
              </w:rPr>
              <w:t>Robust safeguarding recording systems</w:t>
            </w:r>
            <w:r w:rsidR="00731209">
              <w:rPr>
                <w:b/>
                <w:color w:val="auto"/>
              </w:rPr>
              <w:t xml:space="preserve"> - ensured maintained and improved proactive and contextual safeguarding for all pupils, especially more non-verbal and more vulnerable pupils.</w:t>
            </w:r>
          </w:p>
          <w:p w14:paraId="3EECDA64" w14:textId="77777777" w:rsidR="00154EF4" w:rsidRPr="00F010DA" w:rsidRDefault="00154EF4" w:rsidP="00154EF4">
            <w:pPr>
              <w:rPr>
                <w:b/>
                <w:color w:val="000000" w:themeColor="text1"/>
              </w:rPr>
            </w:pPr>
          </w:p>
          <w:p w14:paraId="5431E48D" w14:textId="3AC20E4B" w:rsidR="00154EF4" w:rsidRPr="00F010DA" w:rsidRDefault="00154EF4" w:rsidP="00154EF4">
            <w:pPr>
              <w:numPr>
                <w:ilvl w:val="0"/>
                <w:numId w:val="14"/>
              </w:numPr>
              <w:suppressAutoHyphens w:val="0"/>
              <w:autoSpaceDN/>
              <w:spacing w:after="0" w:line="259" w:lineRule="auto"/>
              <w:ind w:hanging="216"/>
              <w:rPr>
                <w:rFonts w:asciiTheme="minorHAnsi" w:eastAsiaTheme="minorEastAsia" w:hAnsiTheme="minorHAnsi" w:cstheme="minorBidi"/>
                <w:b/>
                <w:color w:val="000000" w:themeColor="text1"/>
              </w:rPr>
            </w:pPr>
            <w:r w:rsidRPr="00F010DA">
              <w:rPr>
                <w:b/>
                <w:color w:val="auto"/>
              </w:rPr>
              <w:t>Development of Primary Curriculum offer and specific learning approaches: Attention Autism, Sensory supports, communication aids.</w:t>
            </w:r>
            <w:r w:rsidR="00F87BD3">
              <w:rPr>
                <w:b/>
                <w:color w:val="auto"/>
              </w:rPr>
              <w:t xml:space="preserve"> Improved engagement, growing maturity and independence.</w:t>
            </w:r>
          </w:p>
          <w:p w14:paraId="0D05116C" w14:textId="77777777" w:rsidR="00154EF4" w:rsidRPr="00F010DA" w:rsidRDefault="00154EF4" w:rsidP="00154EF4">
            <w:pPr>
              <w:rPr>
                <w:rFonts w:asciiTheme="minorHAnsi" w:eastAsiaTheme="minorEastAsia" w:hAnsiTheme="minorHAnsi" w:cstheme="minorBidi"/>
                <w:b/>
                <w:color w:val="000000" w:themeColor="text1"/>
              </w:rPr>
            </w:pPr>
          </w:p>
          <w:p w14:paraId="700B8066" w14:textId="7302A54B" w:rsidR="00F010DA" w:rsidRPr="00F010DA" w:rsidRDefault="00154EF4" w:rsidP="00F010DA">
            <w:pPr>
              <w:numPr>
                <w:ilvl w:val="0"/>
                <w:numId w:val="14"/>
              </w:numPr>
              <w:suppressAutoHyphens w:val="0"/>
              <w:autoSpaceDN/>
              <w:spacing w:after="0" w:line="259" w:lineRule="auto"/>
              <w:ind w:hanging="216"/>
              <w:rPr>
                <w:rFonts w:asciiTheme="minorHAnsi" w:eastAsiaTheme="minorEastAsia" w:hAnsiTheme="minorHAnsi" w:cstheme="minorBidi"/>
                <w:b/>
                <w:color w:val="000000" w:themeColor="text1"/>
              </w:rPr>
            </w:pPr>
            <w:r w:rsidRPr="00F010DA">
              <w:rPr>
                <w:b/>
                <w:color w:val="auto"/>
              </w:rPr>
              <w:t>Development of Primary ‘Outdoor Classroom’ learning area and resources.</w:t>
            </w:r>
            <w:r w:rsidR="0036227E">
              <w:rPr>
                <w:b/>
                <w:color w:val="auto"/>
              </w:rPr>
              <w:t xml:space="preserve"> Enable both a safe workspace and safe area for pupil’s having ‘timeout’.</w:t>
            </w:r>
            <w:r w:rsidRPr="00F010DA">
              <w:rPr>
                <w:b/>
                <w:color w:val="auto"/>
              </w:rPr>
              <w:t xml:space="preserve"> </w:t>
            </w:r>
          </w:p>
          <w:p w14:paraId="4C5F9476" w14:textId="77777777" w:rsidR="00F010DA" w:rsidRPr="00F010DA" w:rsidRDefault="00F010DA" w:rsidP="00F010DA">
            <w:pPr>
              <w:suppressAutoHyphens w:val="0"/>
              <w:autoSpaceDN/>
              <w:spacing w:after="0" w:line="259" w:lineRule="auto"/>
              <w:ind w:left="219"/>
              <w:rPr>
                <w:rFonts w:asciiTheme="minorHAnsi" w:eastAsiaTheme="minorEastAsia" w:hAnsiTheme="minorHAnsi" w:cstheme="minorBidi"/>
                <w:b/>
                <w:color w:val="000000" w:themeColor="text1"/>
              </w:rPr>
            </w:pPr>
          </w:p>
          <w:p w14:paraId="6C90C7F8" w14:textId="1D82792D" w:rsidR="00F010DA" w:rsidRPr="00F010DA" w:rsidRDefault="00154EF4" w:rsidP="00F010DA">
            <w:pPr>
              <w:numPr>
                <w:ilvl w:val="0"/>
                <w:numId w:val="14"/>
              </w:numPr>
              <w:suppressAutoHyphens w:val="0"/>
              <w:autoSpaceDN/>
              <w:spacing w:after="0" w:line="259" w:lineRule="auto"/>
              <w:ind w:hanging="216"/>
              <w:rPr>
                <w:rFonts w:asciiTheme="minorHAnsi" w:eastAsiaTheme="minorEastAsia" w:hAnsiTheme="minorHAnsi" w:cstheme="minorBidi"/>
                <w:b/>
                <w:color w:val="000000" w:themeColor="text1"/>
              </w:rPr>
            </w:pPr>
            <w:r w:rsidRPr="00F010DA">
              <w:rPr>
                <w:rFonts w:ascii="Trebuchet MS" w:eastAsia="Trebuchet MS" w:hAnsi="Trebuchet MS" w:cs="Trebuchet MS"/>
                <w:b/>
                <w:color w:val="auto"/>
              </w:rPr>
              <w:t xml:space="preserve">Playground/Sensory Development. </w:t>
            </w:r>
            <w:r w:rsidR="0036227E">
              <w:rPr>
                <w:rFonts w:ascii="Trebuchet MS" w:eastAsia="Trebuchet MS" w:hAnsi="Trebuchet MS" w:cs="Trebuchet MS"/>
                <w:b/>
                <w:color w:val="auto"/>
              </w:rPr>
              <w:t>Reduced behaviour incidents. Increased social opportunities and support for All.</w:t>
            </w:r>
            <w:r w:rsidR="009F70DA">
              <w:rPr>
                <w:rFonts w:ascii="Trebuchet MS" w:eastAsia="Trebuchet MS" w:hAnsi="Trebuchet MS" w:cs="Trebuchet MS"/>
                <w:b/>
                <w:color w:val="auto"/>
              </w:rPr>
              <w:t xml:space="preserve"> Improvements in social skills.</w:t>
            </w:r>
          </w:p>
          <w:p w14:paraId="7FB6EC01" w14:textId="77777777" w:rsidR="00F010DA" w:rsidRPr="00F010DA" w:rsidRDefault="00F010DA" w:rsidP="00F010DA">
            <w:pPr>
              <w:suppressAutoHyphens w:val="0"/>
              <w:autoSpaceDN/>
              <w:spacing w:after="0" w:line="259" w:lineRule="auto"/>
              <w:ind w:left="720"/>
              <w:rPr>
                <w:rFonts w:asciiTheme="minorHAnsi" w:eastAsiaTheme="minorEastAsia" w:hAnsiTheme="minorHAnsi" w:cstheme="minorBidi"/>
                <w:b/>
                <w:color w:val="000000" w:themeColor="text1"/>
              </w:rPr>
            </w:pPr>
          </w:p>
          <w:p w14:paraId="2A7D5546" w14:textId="62CBFC87" w:rsidR="00916F4E" w:rsidRPr="00154EF4" w:rsidRDefault="00154EF4" w:rsidP="00F010DA">
            <w:pPr>
              <w:numPr>
                <w:ilvl w:val="0"/>
                <w:numId w:val="14"/>
              </w:numPr>
              <w:suppressAutoHyphens w:val="0"/>
              <w:autoSpaceDN/>
              <w:spacing w:after="0" w:line="259" w:lineRule="auto"/>
              <w:ind w:hanging="216"/>
              <w:rPr>
                <w:b/>
              </w:rPr>
            </w:pPr>
            <w:r w:rsidRPr="00F010DA">
              <w:rPr>
                <w:b/>
                <w:color w:val="auto"/>
              </w:rPr>
              <w:t>Renewed outdoor gym equipment/outdoor games</w:t>
            </w:r>
            <w:r w:rsidR="00F010DA" w:rsidRPr="00F010DA">
              <w:rPr>
                <w:b/>
                <w:color w:val="auto"/>
              </w:rPr>
              <w:t>.</w:t>
            </w:r>
            <w:r w:rsidR="00754205">
              <w:rPr>
                <w:b/>
                <w:color w:val="auto"/>
              </w:rPr>
              <w:t xml:space="preserve"> </w:t>
            </w:r>
            <w:r w:rsidR="007902F6">
              <w:rPr>
                <w:rFonts w:ascii="Trebuchet MS" w:eastAsia="Trebuchet MS" w:hAnsi="Trebuchet MS" w:cs="Trebuchet MS"/>
                <w:b/>
                <w:color w:val="auto"/>
              </w:rPr>
              <w:t>Reduced behaviour incidents. Increased social opportunities and support for All. Improvements in social skills.</w:t>
            </w:r>
          </w:p>
        </w:tc>
      </w:tr>
    </w:tbl>
    <w:p w14:paraId="7FE1EED0" w14:textId="1785D5B2" w:rsidR="008B5871" w:rsidRDefault="008B5871">
      <w:pPr>
        <w:pStyle w:val="Heading2"/>
        <w:spacing w:before="600"/>
      </w:pPr>
    </w:p>
    <w:p w14:paraId="0463D5AD" w14:textId="0508F052" w:rsidR="008B5871" w:rsidRDefault="008B5871" w:rsidP="008B5871"/>
    <w:p w14:paraId="42F81C2E" w14:textId="435DF8DD" w:rsidR="008B5871" w:rsidRDefault="008B5871" w:rsidP="008B5871"/>
    <w:p w14:paraId="0720FC32" w14:textId="1777CFB3" w:rsidR="008B5871" w:rsidRDefault="008B5871" w:rsidP="008B5871"/>
    <w:p w14:paraId="6A67CF15" w14:textId="2B80364A" w:rsidR="008B5871" w:rsidRDefault="008B5871" w:rsidP="008B5871"/>
    <w:p w14:paraId="70AF90AB" w14:textId="1A4DDD85" w:rsidR="008B5871" w:rsidRDefault="008B5871" w:rsidP="008B5871"/>
    <w:p w14:paraId="3837F249" w14:textId="5556B27C" w:rsidR="008B5871" w:rsidRDefault="008B5871" w:rsidP="008B5871"/>
    <w:p w14:paraId="7A0A2253" w14:textId="71D3BDD7" w:rsidR="008B5871" w:rsidRDefault="008B5871" w:rsidP="008B5871"/>
    <w:p w14:paraId="6326CC53" w14:textId="2F63F7C7" w:rsidR="008B5871" w:rsidRDefault="008B5871" w:rsidP="008B5871"/>
    <w:p w14:paraId="29254C02" w14:textId="16E1C3D8" w:rsidR="008B5871" w:rsidRDefault="008B5871" w:rsidP="008B5871"/>
    <w:p w14:paraId="6E22E426" w14:textId="4B9765DD" w:rsidR="008B5871" w:rsidRDefault="008B5871" w:rsidP="008B5871"/>
    <w:p w14:paraId="0A2BA408" w14:textId="77777777" w:rsidR="008B5871" w:rsidRDefault="008B5871" w:rsidP="008B5871"/>
    <w:p w14:paraId="6BA2D562" w14:textId="60E10B42" w:rsidR="008B5871" w:rsidRDefault="008B5871" w:rsidP="008B5871"/>
    <w:p w14:paraId="3479CA27" w14:textId="3F4D1894" w:rsidR="008B5871" w:rsidRDefault="008B5871" w:rsidP="008B5871"/>
    <w:p w14:paraId="0BB4BA83" w14:textId="77777777" w:rsidR="008B5871" w:rsidRPr="008B5871" w:rsidRDefault="008B5871" w:rsidP="008B5871"/>
    <w:p w14:paraId="2A7D5548" w14:textId="36FA25EC"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BF6F01D" w:rsidR="00E66558" w:rsidRDefault="00916F4E">
            <w:pPr>
              <w:pStyle w:val="TableRow"/>
            </w:pPr>
            <w:r>
              <w:t>Colchester United Football coaches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C889A9" w:rsidR="00E66558" w:rsidRDefault="00916F4E">
            <w:pPr>
              <w:pStyle w:val="TableRowCentered"/>
              <w:jc w:val="left"/>
            </w:pPr>
            <w:r>
              <w:t>Colchester United</w:t>
            </w:r>
          </w:p>
        </w:tc>
      </w:tr>
    </w:tbl>
    <w:p w14:paraId="2A7D5553" w14:textId="0654C61A"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ED43" w14:textId="77777777" w:rsidR="00545C7C" w:rsidRDefault="00545C7C">
      <w:pPr>
        <w:spacing w:after="0" w:line="240" w:lineRule="auto"/>
      </w:pPr>
      <w:r>
        <w:separator/>
      </w:r>
    </w:p>
  </w:endnote>
  <w:endnote w:type="continuationSeparator" w:id="0">
    <w:p w14:paraId="063FF456" w14:textId="77777777" w:rsidR="00545C7C" w:rsidRDefault="0054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0023F" w14:textId="77777777" w:rsidR="00545C7C" w:rsidRDefault="00545C7C">
      <w:pPr>
        <w:spacing w:after="0" w:line="240" w:lineRule="auto"/>
      </w:pPr>
      <w:r>
        <w:separator/>
      </w:r>
    </w:p>
  </w:footnote>
  <w:footnote w:type="continuationSeparator" w:id="0">
    <w:p w14:paraId="51ABF48F" w14:textId="77777777" w:rsidR="00545C7C" w:rsidRDefault="00545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2F2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3CB"/>
    <w:multiLevelType w:val="hybridMultilevel"/>
    <w:tmpl w:val="61B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4F7FDD"/>
    <w:multiLevelType w:val="hybridMultilevel"/>
    <w:tmpl w:val="3434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79A7788"/>
    <w:multiLevelType w:val="hybridMultilevel"/>
    <w:tmpl w:val="F524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26558BD"/>
    <w:multiLevelType w:val="hybridMultilevel"/>
    <w:tmpl w:val="25CC597E"/>
    <w:lvl w:ilvl="0" w:tplc="BF2C8376">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7426D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6744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365A2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8633A">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8AC7F2">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E8669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4211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B81248">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1"/>
  </w:num>
  <w:num w:numId="8">
    <w:abstractNumId w:val="16"/>
  </w:num>
  <w:num w:numId="9">
    <w:abstractNumId w:val="13"/>
  </w:num>
  <w:num w:numId="10">
    <w:abstractNumId w:val="12"/>
  </w:num>
  <w:num w:numId="11">
    <w:abstractNumId w:val="3"/>
  </w:num>
  <w:num w:numId="12">
    <w:abstractNumId w:val="14"/>
  </w:num>
  <w:num w:numId="13">
    <w:abstractNumId w:val="10"/>
  </w:num>
  <w:num w:numId="14">
    <w:abstractNumId w:val="15"/>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903B6"/>
    <w:rsid w:val="000C5399"/>
    <w:rsid w:val="000E1ED2"/>
    <w:rsid w:val="00110893"/>
    <w:rsid w:val="00120AB1"/>
    <w:rsid w:val="0013544A"/>
    <w:rsid w:val="001468D8"/>
    <w:rsid w:val="00154EF4"/>
    <w:rsid w:val="00165E12"/>
    <w:rsid w:val="00251EED"/>
    <w:rsid w:val="002A0619"/>
    <w:rsid w:val="002D4665"/>
    <w:rsid w:val="002F2765"/>
    <w:rsid w:val="00324BE7"/>
    <w:rsid w:val="0036227E"/>
    <w:rsid w:val="003A36C6"/>
    <w:rsid w:val="004044AA"/>
    <w:rsid w:val="00453FEF"/>
    <w:rsid w:val="005106BA"/>
    <w:rsid w:val="0053082E"/>
    <w:rsid w:val="00545C7C"/>
    <w:rsid w:val="005525EF"/>
    <w:rsid w:val="00561459"/>
    <w:rsid w:val="0057199A"/>
    <w:rsid w:val="005F2B1D"/>
    <w:rsid w:val="006E7FB1"/>
    <w:rsid w:val="00715D99"/>
    <w:rsid w:val="00731209"/>
    <w:rsid w:val="00741B9E"/>
    <w:rsid w:val="00753316"/>
    <w:rsid w:val="00754205"/>
    <w:rsid w:val="007902F6"/>
    <w:rsid w:val="007C2F04"/>
    <w:rsid w:val="007D005D"/>
    <w:rsid w:val="008570D2"/>
    <w:rsid w:val="00870E32"/>
    <w:rsid w:val="008B5871"/>
    <w:rsid w:val="00916F4E"/>
    <w:rsid w:val="00960F88"/>
    <w:rsid w:val="009D71E8"/>
    <w:rsid w:val="009F70DA"/>
    <w:rsid w:val="00A4621F"/>
    <w:rsid w:val="00AA4201"/>
    <w:rsid w:val="00AA5F53"/>
    <w:rsid w:val="00AB5F47"/>
    <w:rsid w:val="00AD4FA8"/>
    <w:rsid w:val="00B463A7"/>
    <w:rsid w:val="00B93B0F"/>
    <w:rsid w:val="00BB3AAD"/>
    <w:rsid w:val="00CD0FD8"/>
    <w:rsid w:val="00CD3F1E"/>
    <w:rsid w:val="00D33FE5"/>
    <w:rsid w:val="00DC2C96"/>
    <w:rsid w:val="00E14F77"/>
    <w:rsid w:val="00E66558"/>
    <w:rsid w:val="00F010DA"/>
    <w:rsid w:val="00F85F2A"/>
    <w:rsid w:val="00F87BD3"/>
    <w:rsid w:val="00FE6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3A8573F5924B4A8E5A892A3D59162F" ma:contentTypeVersion="13" ma:contentTypeDescription="Create a new document." ma:contentTypeScope="" ma:versionID="4413aee83516f804191c209ae427176a">
  <xsd:schema xmlns:xsd="http://www.w3.org/2001/XMLSchema" xmlns:xs="http://www.w3.org/2001/XMLSchema" xmlns:p="http://schemas.microsoft.com/office/2006/metadata/properties" xmlns:ns2="7691c1c2-4944-492d-856a-7dafe243d16a" xmlns:ns3="ef97835e-434e-489a-804f-789026022d18" xmlns:ns4="4ab8f6dc-3a65-4569-8784-5d3324c540e3" targetNamespace="http://schemas.microsoft.com/office/2006/metadata/properties" ma:root="true" ma:fieldsID="06f6196f02822e01ed048c54eded2678" ns2:_="" ns3:_="" ns4:_="">
    <xsd:import namespace="7691c1c2-4944-492d-856a-7dafe243d16a"/>
    <xsd:import namespace="ef97835e-434e-489a-804f-789026022d18"/>
    <xsd:import namespace="4ab8f6dc-3a65-4569-8784-5d3324c54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1c1c2-4944-492d-856a-7dafe243d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7835e-434e-489a-804f-789026022d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f6dc-3a65-4569-8784-5d3324c540e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e02365a-79a2-40dd-8d22-4848335fe805}" ma:internalName="TaxCatchAll" ma:showField="CatchAllData" ma:web="4ab8f6dc-3a65-4569-8784-5d3324c54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91c1c2-4944-492d-856a-7dafe243d16a">
      <Terms xmlns="http://schemas.microsoft.com/office/infopath/2007/PartnerControls"/>
    </lcf76f155ced4ddcb4097134ff3c332f>
    <TaxCatchAll xmlns="4ab8f6dc-3a65-4569-8784-5d3324c540e3" xsi:nil="true"/>
  </documentManagement>
</p:properties>
</file>

<file path=customXml/itemProps1.xml><?xml version="1.0" encoding="utf-8"?>
<ds:datastoreItem xmlns:ds="http://schemas.openxmlformats.org/officeDocument/2006/customXml" ds:itemID="{3D918A97-1284-472E-A26E-96D76036B322}">
  <ds:schemaRefs>
    <ds:schemaRef ds:uri="http://schemas.openxmlformats.org/officeDocument/2006/bibliography"/>
  </ds:schemaRefs>
</ds:datastoreItem>
</file>

<file path=customXml/itemProps2.xml><?xml version="1.0" encoding="utf-8"?>
<ds:datastoreItem xmlns:ds="http://schemas.openxmlformats.org/officeDocument/2006/customXml" ds:itemID="{76696694-5AFC-4CE2-ADBD-A96C0370AFF2}"/>
</file>

<file path=customXml/itemProps3.xml><?xml version="1.0" encoding="utf-8"?>
<ds:datastoreItem xmlns:ds="http://schemas.openxmlformats.org/officeDocument/2006/customXml" ds:itemID="{EF25FE67-E34B-40F5-9C7B-43DE9637FFCF}"/>
</file>

<file path=customXml/itemProps4.xml><?xml version="1.0" encoding="utf-8"?>
<ds:datastoreItem xmlns:ds="http://schemas.openxmlformats.org/officeDocument/2006/customXml" ds:itemID="{87E1FC20-524A-4CEA-9B33-327529DC1ACD}"/>
</file>

<file path=docProps/app.xml><?xml version="1.0" encoding="utf-8"?>
<Properties xmlns="http://schemas.openxmlformats.org/officeDocument/2006/extended-properties" xmlns:vt="http://schemas.openxmlformats.org/officeDocument/2006/docPropsVTypes">
  <Template>Normal</Template>
  <TotalTime>223</TotalTime>
  <Pages>9</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Irina Brown</cp:lastModifiedBy>
  <cp:revision>4</cp:revision>
  <cp:lastPrinted>2022-03-24T09:45:00Z</cp:lastPrinted>
  <dcterms:created xsi:type="dcterms:W3CDTF">2022-03-24T09:39:00Z</dcterms:created>
  <dcterms:modified xsi:type="dcterms:W3CDTF">2022-03-24T13:22:00Z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0x010100C13A8573F5924B4A8E5A892A3D59162F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167800</vt:r8>
  </property>
</Properties>
</file>